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BC6A" w14:textId="292BF040" w:rsidR="00232D4D" w:rsidRDefault="00261610" w:rsidP="00232D4D">
      <w:pPr>
        <w:rPr>
          <w:b/>
          <w:bCs/>
          <w:lang w:val="es-AR"/>
        </w:rPr>
      </w:pPr>
      <w:r>
        <w:rPr>
          <w:b/>
          <w:bCs/>
          <w:lang w:val="es-AR"/>
        </w:rPr>
        <w:t>S</w:t>
      </w:r>
      <w:r w:rsidR="00FF58D3">
        <w:rPr>
          <w:b/>
          <w:bCs/>
          <w:lang w:val="es-AR"/>
        </w:rPr>
        <w:t>exualidad</w:t>
      </w:r>
      <w:r w:rsidR="00A62663">
        <w:rPr>
          <w:b/>
          <w:bCs/>
          <w:lang w:val="es-AR"/>
        </w:rPr>
        <w:t xml:space="preserve"> es</w:t>
      </w:r>
      <w:r w:rsidR="00987651">
        <w:rPr>
          <w:b/>
          <w:bCs/>
          <w:lang w:val="es-AR"/>
        </w:rPr>
        <w:t xml:space="preserve"> p</w:t>
      </w:r>
      <w:r w:rsidR="00CC2110">
        <w:rPr>
          <w:b/>
          <w:bCs/>
          <w:lang w:val="es-AR"/>
        </w:rPr>
        <w:t>erversa</w:t>
      </w:r>
      <w:r w:rsidR="001B63FA">
        <w:rPr>
          <w:b/>
          <w:bCs/>
          <w:lang w:val="es-AR"/>
        </w:rPr>
        <w:t>,</w:t>
      </w:r>
      <w:r w:rsidR="00CC2110">
        <w:rPr>
          <w:b/>
          <w:bCs/>
          <w:lang w:val="es-AR"/>
        </w:rPr>
        <w:t xml:space="preserve"> polimorfa</w:t>
      </w:r>
    </w:p>
    <w:p w14:paraId="04307736" w14:textId="77777777" w:rsidR="00416398" w:rsidRPr="00416398" w:rsidRDefault="00416398" w:rsidP="00232D4D">
      <w:pPr>
        <w:rPr>
          <w:lang w:val="es-AR"/>
        </w:rPr>
      </w:pPr>
    </w:p>
    <w:p w14:paraId="3540661A" w14:textId="77777777" w:rsidR="00232D4D" w:rsidRDefault="00232D4D" w:rsidP="00232D4D">
      <w:pPr>
        <w:rPr>
          <w:b/>
          <w:bCs/>
          <w:lang w:val="es-AR"/>
        </w:rPr>
      </w:pPr>
    </w:p>
    <w:p w14:paraId="2EA5B7D9" w14:textId="77777777" w:rsidR="002A5E43" w:rsidRDefault="002A5E43" w:rsidP="00232D4D">
      <w:pPr>
        <w:ind w:left="4956"/>
        <w:rPr>
          <w:i/>
          <w:iCs/>
          <w:lang w:val="es-AR"/>
        </w:rPr>
      </w:pPr>
    </w:p>
    <w:p w14:paraId="2E086B63" w14:textId="77777777" w:rsidR="00162D43" w:rsidRDefault="00232D4D" w:rsidP="00232D4D">
      <w:pPr>
        <w:ind w:left="4956"/>
        <w:rPr>
          <w:i/>
          <w:iCs/>
          <w:lang w:val="es-AR"/>
        </w:rPr>
      </w:pPr>
      <w:r>
        <w:rPr>
          <w:i/>
          <w:iCs/>
          <w:lang w:val="es-AR"/>
        </w:rPr>
        <w:t>“Las grietas del conocimiento se llenan con pasta de ideología “</w:t>
      </w:r>
    </w:p>
    <w:p w14:paraId="0299D47B" w14:textId="71D907AD" w:rsidR="00232D4D" w:rsidRDefault="00232D4D" w:rsidP="00232D4D">
      <w:pPr>
        <w:ind w:left="4956"/>
        <w:rPr>
          <w:i/>
          <w:iCs/>
          <w:lang w:val="es-AR"/>
        </w:rPr>
      </w:pPr>
      <w:r>
        <w:rPr>
          <w:i/>
          <w:iCs/>
          <w:lang w:val="es-AR"/>
        </w:rPr>
        <w:t xml:space="preserve"> </w:t>
      </w:r>
      <w:r w:rsidR="00162D43">
        <w:rPr>
          <w:lang w:val="es-AR"/>
        </w:rPr>
        <w:t xml:space="preserve">Jorge </w:t>
      </w:r>
      <w:proofErr w:type="spellStart"/>
      <w:r w:rsidR="00162D43">
        <w:rPr>
          <w:lang w:val="es-AR"/>
        </w:rPr>
        <w:t>Wasenberg</w:t>
      </w:r>
      <w:proofErr w:type="spellEnd"/>
      <w:r w:rsidR="00162D43">
        <w:rPr>
          <w:lang w:val="es-AR"/>
        </w:rPr>
        <w:t>, investigador, doctor en Física y escritor</w:t>
      </w:r>
    </w:p>
    <w:p w14:paraId="62792EC6" w14:textId="5C99C7A3" w:rsidR="00232D4D" w:rsidRDefault="00232D4D" w:rsidP="00232D4D">
      <w:pPr>
        <w:ind w:left="4956"/>
        <w:rPr>
          <w:lang w:val="es-AR"/>
        </w:rPr>
      </w:pPr>
      <w:r>
        <w:rPr>
          <w:lang w:val="es-AR"/>
        </w:rPr>
        <w:t xml:space="preserve"> </w:t>
      </w:r>
    </w:p>
    <w:p w14:paraId="6758707E" w14:textId="70ED26B1" w:rsidR="00232D4D" w:rsidRDefault="00232D4D" w:rsidP="00232D4D">
      <w:pPr>
        <w:rPr>
          <w:b/>
          <w:bCs/>
          <w:lang w:val="es-AR"/>
        </w:rPr>
      </w:pPr>
    </w:p>
    <w:p w14:paraId="29B27CC6" w14:textId="77777777" w:rsidR="00B57772" w:rsidRDefault="00B57772" w:rsidP="00232D4D">
      <w:pPr>
        <w:rPr>
          <w:b/>
          <w:bCs/>
          <w:lang w:val="es-AR"/>
        </w:rPr>
      </w:pPr>
    </w:p>
    <w:p w14:paraId="7717AD2D" w14:textId="7F3630D9" w:rsidR="00A07C37" w:rsidRDefault="00CE3541" w:rsidP="006B25D9">
      <w:pPr>
        <w:pStyle w:val="Prrafodelista"/>
        <w:numPr>
          <w:ilvl w:val="0"/>
          <w:numId w:val="1"/>
        </w:numPr>
      </w:pPr>
      <w:r>
        <w:t xml:space="preserve">¿Qué nos dice Freud cuando escribe “Perversión”? </w:t>
      </w:r>
      <w:r w:rsidR="00CE7326">
        <w:t>e</w:t>
      </w:r>
      <w:r w:rsidR="00450CDD" w:rsidRPr="00726B60">
        <w:t xml:space="preserve">s una pregunta que </w:t>
      </w:r>
      <w:r w:rsidR="00E25C44" w:rsidRPr="00726B60">
        <w:t>me invit</w:t>
      </w:r>
      <w:r w:rsidR="009F73E9" w:rsidRPr="00726B60">
        <w:t>a</w:t>
      </w:r>
      <w:r w:rsidR="00726B60">
        <w:t xml:space="preserve"> y con la que los invito</w:t>
      </w:r>
      <w:r w:rsidR="00E25C44" w:rsidRPr="00726B60">
        <w:t xml:space="preserve"> a </w:t>
      </w:r>
      <w:r w:rsidR="00726B60">
        <w:t>conversar</w:t>
      </w:r>
      <w:r w:rsidR="00CE7326">
        <w:t xml:space="preserve"> y q</w:t>
      </w:r>
      <w:r w:rsidR="009F5C07">
        <w:t xml:space="preserve">ue </w:t>
      </w:r>
      <w:r w:rsidR="0008059F">
        <w:t xml:space="preserve">me sugiere </w:t>
      </w:r>
      <w:r w:rsidR="00356D02">
        <w:t>otra:</w:t>
      </w:r>
      <w:r w:rsidR="0008059F">
        <w:t xml:space="preserve"> </w:t>
      </w:r>
      <w:r w:rsidR="00A07C37">
        <w:t>¿</w:t>
      </w:r>
      <w:r w:rsidR="00A07C37" w:rsidRPr="00AA37E4">
        <w:t xml:space="preserve">A partir de qué momento </w:t>
      </w:r>
      <w:r w:rsidR="00A07C37" w:rsidRPr="00093B75">
        <w:t xml:space="preserve">se </w:t>
      </w:r>
      <w:r w:rsidR="00A07C37">
        <w:t xml:space="preserve">volvió a ligar </w:t>
      </w:r>
      <w:r w:rsidR="00A07C37" w:rsidRPr="00093B75">
        <w:t>perversión</w:t>
      </w:r>
      <w:r w:rsidR="00A07C37">
        <w:t xml:space="preserve"> con perversidad, cuando Freud se había encargado de afirmar su </w:t>
      </w:r>
      <w:r w:rsidR="00B36E6A">
        <w:t xml:space="preserve">radical </w:t>
      </w:r>
      <w:r w:rsidR="00A07C37">
        <w:t>heterogeneidad?</w:t>
      </w:r>
      <w:r w:rsidR="004B4ED2">
        <w:t xml:space="preserve"> </w:t>
      </w:r>
      <w:r w:rsidR="00107468">
        <w:t xml:space="preserve"> A lo cual debemos sumar </w:t>
      </w:r>
      <w:r w:rsidR="005025E7">
        <w:t xml:space="preserve">los efectos de enseñanza producidos por la operación de lectura que realiza </w:t>
      </w:r>
      <w:r w:rsidR="00F63697">
        <w:t>L</w:t>
      </w:r>
      <w:r w:rsidR="005025E7">
        <w:t>aca</w:t>
      </w:r>
      <w:r w:rsidR="00F63697">
        <w:t xml:space="preserve">n al oír </w:t>
      </w:r>
      <w:r w:rsidR="00C41401">
        <w:t>allí</w:t>
      </w:r>
      <w:r w:rsidR="00F63697">
        <w:t xml:space="preserve"> una palabra-valija </w:t>
      </w:r>
      <w:proofErr w:type="spellStart"/>
      <w:r w:rsidR="009F4A45" w:rsidRPr="006B25D9">
        <w:rPr>
          <w:i/>
          <w:iCs/>
        </w:rPr>
        <w:t>pére-version</w:t>
      </w:r>
      <w:proofErr w:type="spellEnd"/>
      <w:r w:rsidR="009F4A45" w:rsidRPr="006B25D9">
        <w:rPr>
          <w:i/>
          <w:iCs/>
        </w:rPr>
        <w:t>.</w:t>
      </w:r>
      <w:r w:rsidR="00F63697">
        <w:t xml:space="preserve"> </w:t>
      </w:r>
    </w:p>
    <w:p w14:paraId="625B9AB2" w14:textId="7F809E86" w:rsidR="00A07C37" w:rsidRDefault="00A07C37" w:rsidP="00B87570">
      <w:pPr>
        <w:ind w:firstLine="708"/>
      </w:pPr>
      <w:r>
        <w:t xml:space="preserve">Les propongo detenernos </w:t>
      </w:r>
      <w:r w:rsidR="00B87570">
        <w:t>unos instantes en la cuestión</w:t>
      </w:r>
      <w:r>
        <w:t xml:space="preserve"> porque entiendo que</w:t>
      </w:r>
      <w:r w:rsidR="00B87570">
        <w:t>,</w:t>
      </w:r>
      <w:r>
        <w:t xml:space="preserve"> cuando</w:t>
      </w:r>
      <w:r w:rsidRPr="00BB4D10">
        <w:t xml:space="preserve"> </w:t>
      </w:r>
      <w:r w:rsidRPr="00501A83">
        <w:t xml:space="preserve">el concepto </w:t>
      </w:r>
      <w:r>
        <w:t xml:space="preserve">psicoanalítico queda subsumido </w:t>
      </w:r>
      <w:r w:rsidR="004B6BB5">
        <w:t>a la definición</w:t>
      </w:r>
      <w:r w:rsidRPr="00501A83">
        <w:t xml:space="preserve"> </w:t>
      </w:r>
      <w:r>
        <w:t xml:space="preserve">del diccionario </w:t>
      </w:r>
      <w:r w:rsidR="00844EF2">
        <w:t xml:space="preserve">estamos resistiendo </w:t>
      </w:r>
      <w:r w:rsidR="00051793">
        <w:t>al psicoanálisis</w:t>
      </w:r>
      <w:r w:rsidR="00224C24">
        <w:t xml:space="preserve">. </w:t>
      </w:r>
      <w:r w:rsidR="00096744">
        <w:t xml:space="preserve">Sabemos </w:t>
      </w:r>
      <w:r w:rsidR="00F34A9E">
        <w:t xml:space="preserve">lo que ocurre al ceder en las </w:t>
      </w:r>
      <w:r w:rsidR="00356D02">
        <w:t>palabras, por</w:t>
      </w:r>
      <w:r w:rsidR="00205D6B">
        <w:t xml:space="preserve"> ello, </w:t>
      </w:r>
      <w:r w:rsidR="00F34A9E">
        <w:t>no se trata de exacerbar el preciosismo intelectual sino de cuidar que nuestra disciplina no quede fagocitada por el lenguaje corriente</w:t>
      </w:r>
      <w:r w:rsidR="00051793">
        <w:t xml:space="preserve">. </w:t>
      </w:r>
      <w:r>
        <w:t xml:space="preserve">Digo esto porque </w:t>
      </w:r>
      <w:r w:rsidR="00224C24">
        <w:t>“perversión” sigue funcionando</w:t>
      </w:r>
      <w:r w:rsidRPr="00496435">
        <w:t xml:space="preserve"> como rótulo transportador de juicios de valor condenatorios</w:t>
      </w:r>
      <w:r>
        <w:t>,</w:t>
      </w:r>
      <w:r w:rsidRPr="00496435">
        <w:t xml:space="preserve"> </w:t>
      </w:r>
      <w:r w:rsidRPr="007C18B7">
        <w:t>resbalando por laberintos que conducen</w:t>
      </w:r>
      <w:r w:rsidR="00D20E38">
        <w:t>, cuanto menos,</w:t>
      </w:r>
      <w:r w:rsidRPr="007C18B7">
        <w:t xml:space="preserve"> a la psiquiatría. </w:t>
      </w:r>
    </w:p>
    <w:p w14:paraId="1964E2DD" w14:textId="7C914B7D" w:rsidR="00A07C37" w:rsidRPr="00820D51" w:rsidRDefault="00A07C37" w:rsidP="00A07C37">
      <w:r w:rsidRPr="00820D51">
        <w:t xml:space="preserve"> </w:t>
      </w:r>
      <w:r w:rsidR="00C3221F">
        <w:tab/>
        <w:t xml:space="preserve">El autor de nuestro epígrafe </w:t>
      </w:r>
      <w:r w:rsidRPr="00820D51">
        <w:t>en el prólogo de su libro “</w:t>
      </w:r>
      <w:r w:rsidR="00C3221F">
        <w:t>L</w:t>
      </w:r>
      <w:r w:rsidRPr="00820D51">
        <w:t>as raíces triviales de lo fundamental” escribe lo siguiente</w:t>
      </w:r>
      <w:r w:rsidR="00C3221F">
        <w:t xml:space="preserve">: </w:t>
      </w:r>
      <w:r w:rsidR="00E81DE3">
        <w:t>“</w:t>
      </w:r>
      <w:r w:rsidR="00E81DE3" w:rsidRPr="00E81DE3">
        <w:t>hay más conceptos que palabras y expresar una idea con todos sus matices con frecuencia requiere una palabra aún no inventada</w:t>
      </w:r>
      <w:r w:rsidR="00C42902">
        <w:t>.</w:t>
      </w:r>
      <w:r w:rsidR="00C42902" w:rsidRPr="00C42902">
        <w:t xml:space="preserve"> Otra alternativa más razonable consiste en componer un texto con palabras ya inventadas</w:t>
      </w:r>
      <w:r w:rsidR="00916A39">
        <w:t xml:space="preserve"> (…)</w:t>
      </w:r>
      <w:r w:rsidR="00841EA0" w:rsidRPr="00841EA0">
        <w:t xml:space="preserve"> la ciencia necesita ir</w:t>
      </w:r>
      <w:r w:rsidR="001D2733" w:rsidRPr="001D2733">
        <w:t xml:space="preserve"> renovando</w:t>
      </w:r>
      <w:r w:rsidR="001D2733">
        <w:t xml:space="preserve">, </w:t>
      </w:r>
      <w:r w:rsidR="001D2733" w:rsidRPr="001D2733">
        <w:t>reinventando y redefiniendo conceptos y</w:t>
      </w:r>
      <w:r w:rsidR="001D2733">
        <w:t xml:space="preserve">, </w:t>
      </w:r>
      <w:r w:rsidR="001D2733" w:rsidRPr="001D2733">
        <w:t>con ello</w:t>
      </w:r>
      <w:r w:rsidR="001D2733">
        <w:t xml:space="preserve">, </w:t>
      </w:r>
      <w:r w:rsidR="001D2733" w:rsidRPr="001D2733">
        <w:t>el sentido de las palabras que representan tales conceptos</w:t>
      </w:r>
      <w:r w:rsidR="007A7C3C">
        <w:t>”</w:t>
      </w:r>
    </w:p>
    <w:p w14:paraId="50E46983" w14:textId="60767362" w:rsidR="00A07C37" w:rsidRDefault="00A07C37" w:rsidP="007A7C3C">
      <w:pPr>
        <w:ind w:firstLine="708"/>
      </w:pPr>
      <w:r>
        <w:t>R</w:t>
      </w:r>
      <w:r w:rsidRPr="0016354B">
        <w:t>ecordemos qu</w:t>
      </w:r>
      <w:r>
        <w:t>e,</w:t>
      </w:r>
      <w:r w:rsidRPr="0016354B">
        <w:t xml:space="preserve"> así como ya existía el </w:t>
      </w:r>
      <w:r>
        <w:t>término</w:t>
      </w:r>
      <w:r w:rsidRPr="0016354B">
        <w:t xml:space="preserve"> inconsciente</w:t>
      </w:r>
      <w:r>
        <w:t xml:space="preserve"> </w:t>
      </w:r>
      <w:r w:rsidRPr="0016354B">
        <w:t>y</w:t>
      </w:r>
      <w:r>
        <w:t xml:space="preserve"> Freud lo elevó a la altura de concepto psicoanalítico</w:t>
      </w:r>
      <w:r w:rsidR="00D71CF5">
        <w:t xml:space="preserve"> </w:t>
      </w:r>
      <w:r>
        <w:t xml:space="preserve">pasando a significar </w:t>
      </w:r>
      <w:r w:rsidR="00384540">
        <w:t>algo</w:t>
      </w:r>
      <w:r>
        <w:t xml:space="preserve"> absoluta</w:t>
      </w:r>
      <w:r w:rsidR="00384540">
        <w:t>mente novador</w:t>
      </w:r>
      <w:r w:rsidR="00D71CF5">
        <w:t xml:space="preserve">, </w:t>
      </w:r>
      <w:r>
        <w:t xml:space="preserve">la palabra perversión también ya existía, </w:t>
      </w:r>
      <w:proofErr w:type="gramStart"/>
      <w:r>
        <w:t>y  Freud</w:t>
      </w:r>
      <w:proofErr w:type="gramEnd"/>
      <w:r>
        <w:t xml:space="preserve"> la  “despeg</w:t>
      </w:r>
      <w:r w:rsidR="000D2934">
        <w:t>a</w:t>
      </w:r>
      <w:r>
        <w:t>” del campo de lo que era la psiquiatría legal (forense la llamamos hoy) que es según lo que he leído de donde habría surgido</w:t>
      </w:r>
      <w:r w:rsidR="00CE0D17">
        <w:t xml:space="preserve"> el térm</w:t>
      </w:r>
      <w:r w:rsidR="00A5309F">
        <w:t>ino.</w:t>
      </w:r>
      <w:r>
        <w:t xml:space="preserve">  </w:t>
      </w:r>
    </w:p>
    <w:p w14:paraId="65B09FFA" w14:textId="5112A2E1" w:rsidR="00A07C37" w:rsidRDefault="00A07C37" w:rsidP="00D6662F">
      <w:pPr>
        <w:ind w:firstLine="708"/>
      </w:pPr>
      <w:r>
        <w:t xml:space="preserve">Para quienes se interesen en la cuestión de las raíces del término hay un libro llamado “La Perversión” (de la Colección Lo Inconsciente de Editorial </w:t>
      </w:r>
      <w:proofErr w:type="spellStart"/>
      <w:r>
        <w:t>Trieb</w:t>
      </w:r>
      <w:proofErr w:type="spellEnd"/>
      <w:r>
        <w:t xml:space="preserve">) </w:t>
      </w:r>
      <w:r w:rsidR="00F35383">
        <w:t xml:space="preserve">donde </w:t>
      </w:r>
      <w:r>
        <w:t xml:space="preserve">queda claro que las dificultades que nos plantea el concepto no sólo tienen que ver con el contexto histórico </w:t>
      </w:r>
      <w:r w:rsidR="007A7C3C">
        <w:t>actual, como</w:t>
      </w:r>
      <w:r w:rsidR="00F804C1">
        <w:t xml:space="preserve"> suele creerse</w:t>
      </w:r>
      <w:r>
        <w:t xml:space="preserve">, sino que </w:t>
      </w:r>
      <w:r w:rsidR="008B435D">
        <w:t>apunta</w:t>
      </w:r>
      <w:r w:rsidR="00E50059">
        <w:t>n</w:t>
      </w:r>
      <w:r>
        <w:t xml:space="preserve"> a nuestra responsabilidad como psicoanalistas. </w:t>
      </w:r>
      <w:r w:rsidR="006F2B24">
        <w:t>Me refiero a</w:t>
      </w:r>
      <w:r>
        <w:t xml:space="preserve"> interrogar los conceptos y dar cuenta de ellos como condición de porvenir, es decir, sin dar por sentado ningún sentido. Estando dispuestos ante todo a trabajar con las diferencias entre nuestras </w:t>
      </w:r>
      <w:r w:rsidR="007C4B51">
        <w:t>lecturas, para</w:t>
      </w:r>
      <w:r>
        <w:t xml:space="preserve"> que la teoría no </w:t>
      </w:r>
      <w:r w:rsidR="00A5309F">
        <w:t>devenga</w:t>
      </w:r>
      <w:r>
        <w:t xml:space="preserve"> letra muerta. </w:t>
      </w:r>
    </w:p>
    <w:p w14:paraId="43F62E69" w14:textId="41E9F4B6" w:rsidR="00A07C37" w:rsidRDefault="00A07C37" w:rsidP="007C4B51">
      <w:pPr>
        <w:ind w:firstLine="708"/>
      </w:pPr>
      <w:r>
        <w:t xml:space="preserve">Un interés especial que también comporta para muchos de nosotros este libro es que </w:t>
      </w:r>
      <w:r w:rsidR="00A56D55">
        <w:t xml:space="preserve">su </w:t>
      </w:r>
      <w:r>
        <w:t>prólogo</w:t>
      </w:r>
      <w:r w:rsidR="00A56D55">
        <w:t xml:space="preserve"> </w:t>
      </w:r>
      <w:r w:rsidR="00485AD1">
        <w:t>fue escrito por</w:t>
      </w:r>
      <w:r>
        <w:t xml:space="preserve"> nuestro maestro Roberto Harari</w:t>
      </w:r>
      <w:r w:rsidR="00A56D55">
        <w:t>.</w:t>
      </w:r>
      <w:r>
        <w:t xml:space="preserve"> </w:t>
      </w:r>
      <w:r w:rsidR="00C920B7">
        <w:t>Fíjense</w:t>
      </w:r>
      <w:r>
        <w:t xml:space="preserve"> lo que escribía en junio de 1978</w:t>
      </w:r>
      <w:r w:rsidR="00555E0D">
        <w:t>: “</w:t>
      </w:r>
      <w:r w:rsidR="00C167D2" w:rsidRPr="00C167D2">
        <w:t>debe saberse buscar el concepto que hay en la palabra</w:t>
      </w:r>
      <w:r w:rsidR="00C167D2">
        <w:t xml:space="preserve"> (…) J. Lacan </w:t>
      </w:r>
      <w:r w:rsidR="00C167D2" w:rsidRPr="00C167D2">
        <w:t xml:space="preserve">ha insistido como nadie en atender al texto del creador del psicoanálisis para especificar en él la </w:t>
      </w:r>
      <w:r w:rsidR="001A10B6">
        <w:t>g</w:t>
      </w:r>
      <w:r w:rsidR="00C167D2" w:rsidRPr="00C167D2">
        <w:t>ema conceptual tantas veces perdida por la pregnancia de una pseudo comprensión de sentido común</w:t>
      </w:r>
      <w:r w:rsidR="00C416F7">
        <w:t>”.</w:t>
      </w:r>
    </w:p>
    <w:p w14:paraId="68176E72" w14:textId="77777777" w:rsidR="006B25D9" w:rsidRDefault="006B25D9" w:rsidP="001A10B6">
      <w:pPr>
        <w:ind w:firstLine="708"/>
      </w:pPr>
    </w:p>
    <w:p w14:paraId="7E0FB166" w14:textId="2A245D81" w:rsidR="00A07C37" w:rsidRPr="006B25D9" w:rsidRDefault="00A07C37" w:rsidP="006B25D9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En el </w:t>
      </w:r>
      <w:r w:rsidR="00164047">
        <w:t>artículo</w:t>
      </w:r>
      <w:r>
        <w:t xml:space="preserve"> sobre el fetichismo, </w:t>
      </w:r>
      <w:r w:rsidR="00164047">
        <w:t>Freud presenta</w:t>
      </w:r>
      <w:r>
        <w:t xml:space="preserve"> al fetiche como el sustituto del falo materno al que no se quiere renunciar</w:t>
      </w:r>
      <w:r w:rsidR="00CC7BC8">
        <w:t>.</w:t>
      </w:r>
      <w:r>
        <w:t xml:space="preserve"> Y </w:t>
      </w:r>
      <w:proofErr w:type="gramStart"/>
      <w:r>
        <w:t>que</w:t>
      </w:r>
      <w:proofErr w:type="gramEnd"/>
      <w:r>
        <w:t xml:space="preserve"> de esta operación de </w:t>
      </w:r>
      <w:r w:rsidR="0041572E">
        <w:t>desmentida</w:t>
      </w:r>
      <w:r>
        <w:t xml:space="preserve">, </w:t>
      </w:r>
      <w:r w:rsidRPr="00D03400">
        <w:t>permanece un estigma indeleble</w:t>
      </w:r>
      <w:r>
        <w:t xml:space="preserve">: </w:t>
      </w:r>
      <w:r w:rsidRPr="00D03400">
        <w:t xml:space="preserve">la </w:t>
      </w:r>
      <w:r>
        <w:t>d</w:t>
      </w:r>
      <w:r w:rsidRPr="006B25D9">
        <w:rPr>
          <w:b/>
          <w:bCs/>
        </w:rPr>
        <w:t xml:space="preserve">el horror ante lo femenino … </w:t>
      </w:r>
      <w:r w:rsidR="00194117" w:rsidRPr="006B25D9">
        <w:rPr>
          <w:b/>
          <w:bCs/>
        </w:rPr>
        <w:t>también presente</w:t>
      </w:r>
      <w:r w:rsidR="00DF5716" w:rsidRPr="006B25D9">
        <w:rPr>
          <w:b/>
          <w:bCs/>
        </w:rPr>
        <w:t xml:space="preserve"> </w:t>
      </w:r>
      <w:r w:rsidRPr="006B25D9">
        <w:rPr>
          <w:b/>
          <w:bCs/>
        </w:rPr>
        <w:t>en la neurosis.</w:t>
      </w:r>
    </w:p>
    <w:p w14:paraId="3B159210" w14:textId="41E6BC75" w:rsidR="00A07C37" w:rsidRDefault="00A07C37" w:rsidP="00C464CE">
      <w:pPr>
        <w:ind w:firstLine="708"/>
      </w:pPr>
      <w:r>
        <w:t xml:space="preserve">Posteriormente, </w:t>
      </w:r>
      <w:r w:rsidR="007F7B58">
        <w:t>t</w:t>
      </w:r>
      <w:r>
        <w:t>anto en “</w:t>
      </w:r>
      <w:r w:rsidR="002B4339">
        <w:t>L</w:t>
      </w:r>
      <w:r>
        <w:t>a escisión del yo” como e</w:t>
      </w:r>
      <w:r w:rsidRPr="002D6F50">
        <w:t xml:space="preserve">n el </w:t>
      </w:r>
      <w:r w:rsidR="00C464CE">
        <w:t>C</w:t>
      </w:r>
      <w:r w:rsidRPr="002D6F50">
        <w:t xml:space="preserve">ompendio de 1938 </w:t>
      </w:r>
      <w:r w:rsidR="00DF5716">
        <w:t>escribe</w:t>
      </w:r>
      <w:r w:rsidRPr="002D6F50">
        <w:t xml:space="preserve"> que hay una </w:t>
      </w:r>
      <w:proofErr w:type="spellStart"/>
      <w:r w:rsidR="0041572E" w:rsidRPr="00C464CE">
        <w:rPr>
          <w:i/>
          <w:iCs/>
        </w:rPr>
        <w:t>Verleugnung</w:t>
      </w:r>
      <w:proofErr w:type="spellEnd"/>
      <w:r w:rsidRPr="002D6F50">
        <w:t xml:space="preserve"> qu</w:t>
      </w:r>
      <w:r>
        <w:t>e</w:t>
      </w:r>
      <w:r w:rsidRPr="002D6F50">
        <w:t xml:space="preserve"> sella </w:t>
      </w:r>
      <w:r w:rsidRPr="00846D60">
        <w:t>una escisión constitutiva del sujeto</w:t>
      </w:r>
      <w:r w:rsidR="00A76BBE">
        <w:t>:</w:t>
      </w:r>
      <w:r w:rsidRPr="00C171A9">
        <w:t xml:space="preserve"> la de la diferencia de los sexos</w:t>
      </w:r>
      <w:r>
        <w:t>, “</w:t>
      </w:r>
      <w:r w:rsidR="00EB10F5">
        <w:t>d</w:t>
      </w:r>
      <w:r>
        <w:t>esgarro”</w:t>
      </w:r>
      <w:r w:rsidRPr="00846D60">
        <w:t xml:space="preserve"> que</w:t>
      </w:r>
      <w:r>
        <w:t xml:space="preserve"> no </w:t>
      </w:r>
      <w:r w:rsidRPr="00846D60">
        <w:t>se cura, sino que se profundiza con el paso del tiempo</w:t>
      </w:r>
      <w:r w:rsidRPr="00C171A9">
        <w:t>.</w:t>
      </w:r>
      <w:r>
        <w:t xml:space="preserve"> </w:t>
      </w:r>
    </w:p>
    <w:p w14:paraId="3E4515A3" w14:textId="77777777" w:rsidR="00DC651F" w:rsidRDefault="00DC651F" w:rsidP="00232D4D">
      <w:pPr>
        <w:rPr>
          <w:b/>
          <w:bCs/>
        </w:rPr>
      </w:pPr>
    </w:p>
    <w:p w14:paraId="25CC95E4" w14:textId="77777777" w:rsidR="00543EE4" w:rsidRDefault="000C0325" w:rsidP="00786237">
      <w:pPr>
        <w:ind w:firstLine="708"/>
      </w:pPr>
      <w:r w:rsidRPr="000C0325">
        <w:t>Demos un paso atrás para avanzar</w:t>
      </w:r>
      <w:r>
        <w:rPr>
          <w:b/>
          <w:bCs/>
        </w:rPr>
        <w:t xml:space="preserve">. </w:t>
      </w:r>
      <w:proofErr w:type="gramStart"/>
      <w:r w:rsidR="000B2A19">
        <w:rPr>
          <w:b/>
          <w:bCs/>
        </w:rPr>
        <w:t>“</w:t>
      </w:r>
      <w:r w:rsidR="00232D4D">
        <w:rPr>
          <w:b/>
          <w:bCs/>
        </w:rPr>
        <w:t xml:space="preserve"> </w:t>
      </w:r>
      <w:r w:rsidR="000B2A19">
        <w:rPr>
          <w:b/>
          <w:bCs/>
        </w:rPr>
        <w:t>Tres</w:t>
      </w:r>
      <w:proofErr w:type="gramEnd"/>
      <w:r w:rsidR="00232D4D" w:rsidRPr="00157F9C">
        <w:rPr>
          <w:b/>
          <w:bCs/>
        </w:rPr>
        <w:t xml:space="preserve"> ensayos</w:t>
      </w:r>
      <w:r w:rsidR="000B2A19">
        <w:rPr>
          <w:b/>
          <w:bCs/>
        </w:rPr>
        <w:t>”</w:t>
      </w:r>
      <w:r w:rsidR="000D4AAD">
        <w:rPr>
          <w:b/>
          <w:bCs/>
        </w:rPr>
        <w:t xml:space="preserve"> </w:t>
      </w:r>
      <w:r w:rsidR="000D4AAD" w:rsidRPr="00EB10F5">
        <w:t>es un</w:t>
      </w:r>
      <w:r w:rsidR="00232D4D">
        <w:t xml:space="preserve">  </w:t>
      </w:r>
      <w:r w:rsidR="00C04A48">
        <w:t>artículo</w:t>
      </w:r>
      <w:r w:rsidR="00724319">
        <w:t xml:space="preserve"> </w:t>
      </w:r>
      <w:r w:rsidR="00285505">
        <w:t>muy</w:t>
      </w:r>
      <w:r w:rsidR="00232D4D">
        <w:t xml:space="preserve"> cita</w:t>
      </w:r>
      <w:r w:rsidR="00285505">
        <w:t xml:space="preserve">do por ciertos lectores </w:t>
      </w:r>
      <w:r w:rsidR="000D2738">
        <w:t xml:space="preserve">a los que podríamos considerar </w:t>
      </w:r>
      <w:r w:rsidR="00285505">
        <w:t xml:space="preserve">no sólo perezosos </w:t>
      </w:r>
      <w:r w:rsidR="002B1F92">
        <w:t>(</w:t>
      </w:r>
      <w:r w:rsidR="002B1F92" w:rsidRPr="002B1F92">
        <w:t>en el sentido</w:t>
      </w:r>
      <w:r w:rsidR="00FC2085" w:rsidRPr="00FC2085">
        <w:t xml:space="preserve"> </w:t>
      </w:r>
      <w:r w:rsidR="00FC2085">
        <w:t xml:space="preserve">en </w:t>
      </w:r>
      <w:r w:rsidR="00FC2085" w:rsidRPr="00FC2085">
        <w:t>que</w:t>
      </w:r>
      <w:r w:rsidR="00FC2085">
        <w:t xml:space="preserve"> lo describe</w:t>
      </w:r>
      <w:r w:rsidR="00FC2085" w:rsidRPr="00FC2085">
        <w:t xml:space="preserve"> el literato  israelí</w:t>
      </w:r>
      <w:r w:rsidR="00FC2085">
        <w:t xml:space="preserve"> Amos Oz</w:t>
      </w:r>
      <w:r w:rsidR="002017E6">
        <w:t>, en su texto El mal lector</w:t>
      </w:r>
      <w:r w:rsidR="00FC2085">
        <w:t xml:space="preserve">) </w:t>
      </w:r>
      <w:r w:rsidR="00285505">
        <w:t>sino</w:t>
      </w:r>
      <w:r w:rsidR="00B63CC2">
        <w:t>, a mi entender,</w:t>
      </w:r>
      <w:r w:rsidR="00285505">
        <w:t xml:space="preserve"> ideologizados que pretenden hacerle decir a Freud cosas </w:t>
      </w:r>
      <w:r w:rsidR="00075A2A">
        <w:t>contrarias a</w:t>
      </w:r>
      <w:r w:rsidR="00285505">
        <w:t xml:space="preserve"> sus</w:t>
      </w:r>
      <w:r w:rsidR="00232D4D">
        <w:t xml:space="preserve"> texto</w:t>
      </w:r>
      <w:r w:rsidR="00285505">
        <w:t>s</w:t>
      </w:r>
      <w:r w:rsidR="00476361">
        <w:t>.</w:t>
      </w:r>
      <w:r w:rsidR="009D1C2A">
        <w:t xml:space="preserve"> </w:t>
      </w:r>
    </w:p>
    <w:p w14:paraId="41EAD235" w14:textId="614EC26B" w:rsidR="005F1FF5" w:rsidRDefault="00A1091E" w:rsidP="00786237">
      <w:pPr>
        <w:ind w:firstLine="708"/>
      </w:pPr>
      <w:r>
        <w:t>E</w:t>
      </w:r>
      <w:r w:rsidR="00E636A1" w:rsidRPr="008D73DC">
        <w:t xml:space="preserve">n un </w:t>
      </w:r>
      <w:r>
        <w:t>libro</w:t>
      </w:r>
      <w:r w:rsidR="00E636A1" w:rsidRPr="008D73DC">
        <w:t xml:space="preserve"> que es producto del trabajo de un congreso</w:t>
      </w:r>
      <w:r w:rsidR="00543EE4">
        <w:t xml:space="preserve"> </w:t>
      </w:r>
      <w:r w:rsidR="00E636A1" w:rsidRPr="008D73DC">
        <w:t xml:space="preserve">organizado por los colegas de </w:t>
      </w:r>
      <w:r w:rsidR="00C91306">
        <w:t>G</w:t>
      </w:r>
      <w:r w:rsidR="00E636A1" w:rsidRPr="008D73DC">
        <w:t>rita</w:t>
      </w:r>
      <w:r w:rsidR="00E636A1" w:rsidRPr="007E22CF">
        <w:t xml:space="preserve"> en el año 2021</w:t>
      </w:r>
      <w:r w:rsidR="00782A0D">
        <w:t xml:space="preserve"> </w:t>
      </w:r>
      <w:r w:rsidR="0028194B">
        <w:t>sobre una materia similar a la que aquí nos convoca</w:t>
      </w:r>
      <w:r w:rsidR="009F1522">
        <w:rPr>
          <w:rStyle w:val="Refdenotaalpie"/>
        </w:rPr>
        <w:footnoteReference w:id="1"/>
      </w:r>
      <w:r w:rsidR="0028194B">
        <w:t xml:space="preserve"> </w:t>
      </w:r>
      <w:r w:rsidR="00782A0D">
        <w:t xml:space="preserve">   </w:t>
      </w:r>
      <w:r w:rsidRPr="00782A0D">
        <w:t>María</w:t>
      </w:r>
      <w:r>
        <w:t xml:space="preserve"> </w:t>
      </w:r>
      <w:proofErr w:type="spellStart"/>
      <w:r>
        <w:t>Rizzi</w:t>
      </w:r>
      <w:proofErr w:type="spellEnd"/>
      <w:r>
        <w:t xml:space="preserve"> </w:t>
      </w:r>
      <w:r w:rsidR="00385199">
        <w:t xml:space="preserve">nos pregunta si </w:t>
      </w:r>
      <w:r w:rsidR="00E319CC" w:rsidRPr="00E319CC">
        <w:t xml:space="preserve">podremos seguir el surco que </w:t>
      </w:r>
      <w:r w:rsidR="00E319CC">
        <w:t>“</w:t>
      </w:r>
      <w:r w:rsidR="00E319CC" w:rsidRPr="00E319CC">
        <w:t xml:space="preserve">nos invita a pensar de </w:t>
      </w:r>
      <w:r w:rsidR="006B25D9" w:rsidRPr="00E319CC">
        <w:t>nuevo</w:t>
      </w:r>
      <w:r w:rsidR="006B25D9">
        <w:t>,</w:t>
      </w:r>
      <w:r w:rsidR="00546D3E">
        <w:t xml:space="preserve"> </w:t>
      </w:r>
      <w:r w:rsidR="00546D3E" w:rsidRPr="00546D3E">
        <w:t>más allá de la comodidad a la que nos condenan nuestros propios prejuicios</w:t>
      </w:r>
      <w:r w:rsidR="00546D3E">
        <w:t>”</w:t>
      </w:r>
      <w:r w:rsidR="002D0841">
        <w:t xml:space="preserve">. </w:t>
      </w:r>
      <w:r w:rsidR="00A561BB">
        <w:t xml:space="preserve"> </w:t>
      </w:r>
    </w:p>
    <w:p w14:paraId="23156BD4" w14:textId="33BF0335" w:rsidR="00232D4D" w:rsidRPr="00572AE2" w:rsidRDefault="00502E43" w:rsidP="00786237">
      <w:pPr>
        <w:ind w:firstLine="708"/>
      </w:pPr>
      <w:r w:rsidRPr="00502E43">
        <w:t>Lo biológico que Freud</w:t>
      </w:r>
      <w:r w:rsidR="00D6683E" w:rsidRPr="00D6683E">
        <w:t xml:space="preserve"> y </w:t>
      </w:r>
      <w:r w:rsidR="00572AE2">
        <w:t>L</w:t>
      </w:r>
      <w:r w:rsidR="00D6683E" w:rsidRPr="00D6683E">
        <w:t>acan sacaron por la puerta</w:t>
      </w:r>
      <w:r w:rsidR="00D6683E">
        <w:t>, ¿</w:t>
      </w:r>
      <w:r w:rsidR="00D6683E" w:rsidRPr="00D6683E">
        <w:t>entra por la ventana que abre cierta referencia a un supuesto</w:t>
      </w:r>
      <w:r w:rsidR="00D6683E">
        <w:t xml:space="preserve">- </w:t>
      </w:r>
      <w:r w:rsidR="00D6683E" w:rsidRPr="00D6683E">
        <w:t>y a mi juicio mal entendido</w:t>
      </w:r>
      <w:r w:rsidR="00D6683E">
        <w:t>- “</w:t>
      </w:r>
      <w:r w:rsidR="00D6683E" w:rsidRPr="00D6683E">
        <w:t>real del cuerpo</w:t>
      </w:r>
      <w:r w:rsidR="00D6683E">
        <w:t xml:space="preserve">” </w:t>
      </w:r>
      <w:r w:rsidR="00D6683E" w:rsidRPr="00D6683E">
        <w:t>que derrapa con demasiada facilidad hacia el organismo</w:t>
      </w:r>
      <w:r w:rsidR="004F3F6E">
        <w:t>?</w:t>
      </w:r>
      <w:r w:rsidR="00963B46">
        <w:t xml:space="preserve"> </w:t>
      </w:r>
      <w:r w:rsidR="002F5E03">
        <w:t>¿</w:t>
      </w:r>
      <w:r w:rsidR="002F5E03" w:rsidRPr="002F5E03">
        <w:t>Podría ser la ideologización moral de la doctrina una forma de resistencia al psicoanálisis</w:t>
      </w:r>
      <w:r w:rsidR="002F5E03">
        <w:t xml:space="preserve">, </w:t>
      </w:r>
      <w:r w:rsidR="00A561BB" w:rsidRPr="00A561BB">
        <w:t>bajo el lema de no ceder en las palabras</w:t>
      </w:r>
      <w:r w:rsidR="00A561BB">
        <w:t>?</w:t>
      </w:r>
    </w:p>
    <w:p w14:paraId="475152A4" w14:textId="01A3E776" w:rsidR="00232D4D" w:rsidRPr="00E8519B" w:rsidRDefault="00232D4D" w:rsidP="005F1FF5">
      <w:pPr>
        <w:ind w:firstLine="708"/>
      </w:pPr>
      <w:r w:rsidRPr="00D234BF">
        <w:t xml:space="preserve">Recordemos </w:t>
      </w:r>
      <w:r w:rsidR="00B207A7" w:rsidRPr="00D234BF">
        <w:t xml:space="preserve">que </w:t>
      </w:r>
      <w:r w:rsidR="00B207A7">
        <w:t>el</w:t>
      </w:r>
      <w:r>
        <w:t xml:space="preserve"> </w:t>
      </w:r>
      <w:r w:rsidR="00B207A7">
        <w:t>artículo</w:t>
      </w:r>
      <w:r>
        <w:t xml:space="preserve"> </w:t>
      </w:r>
      <w:r w:rsidRPr="00D234BF">
        <w:t xml:space="preserve">comienza </w:t>
      </w:r>
      <w:r w:rsidRPr="005A4CC6">
        <w:t xml:space="preserve">con la revolucionaria </w:t>
      </w:r>
      <w:r>
        <w:t>tesis sobre</w:t>
      </w:r>
      <w:r w:rsidRPr="005A4CC6">
        <w:t xml:space="preserve"> la </w:t>
      </w:r>
      <w:r w:rsidRPr="00FA15BD">
        <w:rPr>
          <w:b/>
          <w:bCs/>
        </w:rPr>
        <w:t>sexualidad infantil</w:t>
      </w:r>
      <w:r w:rsidR="008734A1">
        <w:t xml:space="preserve"> a partir de la cual </w:t>
      </w:r>
      <w:r>
        <w:t>Freud irá</w:t>
      </w:r>
      <w:r w:rsidRPr="009229FD">
        <w:t xml:space="preserve"> tratando de </w:t>
      </w:r>
      <w:r>
        <w:t xml:space="preserve">construir </w:t>
      </w:r>
      <w:r w:rsidR="00054DDF">
        <w:t>el</w:t>
      </w:r>
      <w:r>
        <w:t xml:space="preserve"> concepto</w:t>
      </w:r>
      <w:r w:rsidR="00054DDF">
        <w:t xml:space="preserve"> que nos </w:t>
      </w:r>
      <w:r w:rsidR="00A52D84">
        <w:t>ocupa.</w:t>
      </w:r>
      <w:r w:rsidRPr="00E8519B">
        <w:t xml:space="preserve"> </w:t>
      </w:r>
      <w:r w:rsidR="00074E86" w:rsidRPr="00E8519B">
        <w:t xml:space="preserve">Para </w:t>
      </w:r>
      <w:r w:rsidR="00F632F5" w:rsidRPr="00E8519B">
        <w:t xml:space="preserve">ello </w:t>
      </w:r>
      <w:r w:rsidR="00074E86" w:rsidRPr="00E8519B">
        <w:t xml:space="preserve">comienza </w:t>
      </w:r>
      <w:r w:rsidR="00AF191B" w:rsidRPr="00E8519B">
        <w:t>rechazando la</w:t>
      </w:r>
      <w:r w:rsidRPr="00E8519B">
        <w:t xml:space="preserve"> sinonimia entre perver</w:t>
      </w:r>
      <w:r w:rsidR="00930D9D" w:rsidRPr="00E8519B">
        <w:t>sión</w:t>
      </w:r>
      <w:r w:rsidRPr="00E8519B">
        <w:t xml:space="preserve"> y degenera</w:t>
      </w:r>
      <w:r w:rsidR="00930D9D" w:rsidRPr="00E8519B">
        <w:t>ción</w:t>
      </w:r>
      <w:r w:rsidRPr="00E8519B">
        <w:t xml:space="preserve"> (p. 126). Aunque </w:t>
      </w:r>
      <w:r w:rsidR="00951C7C" w:rsidRPr="00E8519B">
        <w:t xml:space="preserve">a veces </w:t>
      </w:r>
      <w:r w:rsidRPr="00E8519B">
        <w:t>alterne el uso de la palabra y el concepto</w:t>
      </w:r>
      <w:r w:rsidR="00E1656D" w:rsidRPr="00E8519B">
        <w:t xml:space="preserve"> </w:t>
      </w:r>
      <w:r w:rsidRPr="00E8519B">
        <w:t>(como en Un recuerdo infantil de Leonardo Da Vinci” (</w:t>
      </w:r>
      <w:proofErr w:type="spellStart"/>
      <w:r w:rsidRPr="00E8519B">
        <w:t>pág</w:t>
      </w:r>
      <w:proofErr w:type="spellEnd"/>
      <w:r w:rsidRPr="00E8519B">
        <w:t xml:space="preserve"> 81)</w:t>
      </w:r>
    </w:p>
    <w:p w14:paraId="15DC334D" w14:textId="0E1F0709" w:rsidR="00232D4D" w:rsidRDefault="00FB5E73" w:rsidP="00FB5E73">
      <w:pPr>
        <w:ind w:firstLine="708"/>
      </w:pPr>
      <w:r>
        <w:t xml:space="preserve">Y no dudará en </w:t>
      </w:r>
      <w:r w:rsidR="00232D4D">
        <w:t>disen</w:t>
      </w:r>
      <w:r>
        <w:t>tir</w:t>
      </w:r>
      <w:r w:rsidR="00232D4D">
        <w:t xml:space="preserve"> con la</w:t>
      </w:r>
      <w:r w:rsidR="00232D4D" w:rsidRPr="001C5ACE">
        <w:t xml:space="preserve"> opinión</w:t>
      </w:r>
      <w:r w:rsidR="00232D4D">
        <w:t xml:space="preserve"> </w:t>
      </w:r>
      <w:r w:rsidR="00232D4D" w:rsidRPr="001C5ACE">
        <w:t>popular</w:t>
      </w:r>
      <w:r w:rsidR="002C6CAE">
        <w:t xml:space="preserve"> según la cual</w:t>
      </w:r>
      <w:r w:rsidR="00232D4D">
        <w:t xml:space="preserve"> “</w:t>
      </w:r>
      <w:r w:rsidR="00232D4D" w:rsidRPr="001C5ACE">
        <w:t xml:space="preserve">un ser humano es hombre o es </w:t>
      </w:r>
      <w:r w:rsidR="00A52D84" w:rsidRPr="001C5ACE">
        <w:t>mujer</w:t>
      </w:r>
      <w:r w:rsidR="00A52D84">
        <w:t xml:space="preserve">” </w:t>
      </w:r>
      <w:r w:rsidR="006B25D9">
        <w:t>(</w:t>
      </w:r>
      <w:r w:rsidR="006B25D9" w:rsidRPr="007C4C2C">
        <w:t>página</w:t>
      </w:r>
      <w:r w:rsidR="00232D4D" w:rsidRPr="001C5ACE">
        <w:t xml:space="preserve"> 128</w:t>
      </w:r>
      <w:r w:rsidR="00760058">
        <w:t>)</w:t>
      </w:r>
      <w:r w:rsidR="009612BB">
        <w:t>. Por el contrario,</w:t>
      </w:r>
      <w:r w:rsidR="00232D4D">
        <w:t xml:space="preserve"> </w:t>
      </w:r>
      <w:r w:rsidR="006B25D9">
        <w:t>afirma:</w:t>
      </w:r>
      <w:r w:rsidR="00232D4D">
        <w:t xml:space="preserve"> “</w:t>
      </w:r>
      <w:r w:rsidR="00232D4D" w:rsidRPr="006907D5">
        <w:t xml:space="preserve">es indispensable dejar en claro </w:t>
      </w:r>
      <w:r w:rsidR="00232D4D" w:rsidRPr="003B19FB">
        <w:t>que los conceptos de masculino y femenino qu</w:t>
      </w:r>
      <w:r w:rsidR="009F21C6">
        <w:t>e</w:t>
      </w:r>
      <w:r w:rsidR="00232D4D" w:rsidRPr="003B19FB">
        <w:t xml:space="preserve"> ta</w:t>
      </w:r>
      <w:r w:rsidR="00232D4D">
        <w:t xml:space="preserve">n </w:t>
      </w:r>
      <w:r w:rsidR="00232D4D" w:rsidRPr="003B19FB">
        <w:t>unívocos parecen a la opinión corriente</w:t>
      </w:r>
      <w:r w:rsidR="00232D4D">
        <w:t>,</w:t>
      </w:r>
      <w:r w:rsidR="00232D4D" w:rsidRPr="003B19FB">
        <w:t xml:space="preserve"> en la ciencia se cuentan entre los más </w:t>
      </w:r>
      <w:r w:rsidR="006B25D9" w:rsidRPr="003B19FB">
        <w:t>confusos</w:t>
      </w:r>
      <w:r w:rsidR="006B25D9">
        <w:t>”</w:t>
      </w:r>
      <w:r w:rsidR="006B25D9" w:rsidRPr="003B19FB">
        <w:t xml:space="preserve"> </w:t>
      </w:r>
      <w:r w:rsidR="006B25D9" w:rsidRPr="00767CA4">
        <w:t>(</w:t>
      </w:r>
      <w:r w:rsidR="00767CA4" w:rsidRPr="006907D5">
        <w:t xml:space="preserve">página </w:t>
      </w:r>
      <w:r w:rsidR="00767CA4">
        <w:t>200</w:t>
      </w:r>
      <w:proofErr w:type="gramStart"/>
      <w:r w:rsidR="00232D4D">
        <w:t>)</w:t>
      </w:r>
      <w:r w:rsidR="002F1DDD" w:rsidRPr="002F1DDD">
        <w:t xml:space="preserve"> </w:t>
      </w:r>
      <w:r w:rsidR="006003F4">
        <w:t>.</w:t>
      </w:r>
      <w:proofErr w:type="gramEnd"/>
      <w:r w:rsidR="006003F4">
        <w:t xml:space="preserve"> </w:t>
      </w:r>
      <w:r w:rsidR="00C66C02">
        <w:t>N</w:t>
      </w:r>
      <w:r w:rsidR="0002082F" w:rsidRPr="0002082F">
        <w:t xml:space="preserve">o </w:t>
      </w:r>
      <w:r w:rsidR="0000079B">
        <w:t>existe</w:t>
      </w:r>
      <w:r w:rsidR="0002082F" w:rsidRPr="0002082F">
        <w:t xml:space="preserve"> esencia hombre ni mujer</w:t>
      </w:r>
      <w:r w:rsidR="0025000A">
        <w:t xml:space="preserve">, </w:t>
      </w:r>
      <w:r w:rsidR="0025000A" w:rsidRPr="0025000A">
        <w:t xml:space="preserve">y </w:t>
      </w:r>
      <w:r w:rsidR="00AF2B28">
        <w:t>aún más,</w:t>
      </w:r>
      <w:r w:rsidR="0025000A" w:rsidRPr="0025000A">
        <w:t xml:space="preserve"> la sexualidad no </w:t>
      </w:r>
      <w:r w:rsidR="005B7315">
        <w:t>se</w:t>
      </w:r>
      <w:r w:rsidR="0025000A" w:rsidRPr="0025000A">
        <w:t xml:space="preserve"> organiza alrededor del genital</w:t>
      </w:r>
      <w:r w:rsidR="0000079B">
        <w:t xml:space="preserve"> dado que</w:t>
      </w:r>
      <w:r w:rsidR="0025000A">
        <w:t xml:space="preserve"> </w:t>
      </w:r>
      <w:r w:rsidR="00EB02A1">
        <w:t>n</w:t>
      </w:r>
      <w:r w:rsidR="0025000A" w:rsidRPr="0025000A">
        <w:t>o hay nada natural en el orden de lo sexual</w:t>
      </w:r>
      <w:r w:rsidR="0025000A">
        <w:t xml:space="preserve">. </w:t>
      </w:r>
      <w:r w:rsidR="002F1DDD">
        <w:t xml:space="preserve"> </w:t>
      </w:r>
      <w:r w:rsidR="00536E3E">
        <w:t xml:space="preserve">Así </w:t>
      </w:r>
      <w:r w:rsidR="00E24408">
        <w:t>vamos transitando</w:t>
      </w:r>
      <w:r w:rsidR="00536E3E">
        <w:t xml:space="preserve"> el camino hacia</w:t>
      </w:r>
      <w:r w:rsidR="002F1DDD">
        <w:t xml:space="preserve"> su segunda tesis fundamental: la de la </w:t>
      </w:r>
      <w:r w:rsidR="002F1DDD" w:rsidRPr="00FC3046">
        <w:rPr>
          <w:b/>
          <w:bCs/>
        </w:rPr>
        <w:t>bisexualidad humana</w:t>
      </w:r>
      <w:r w:rsidR="002F1DDD">
        <w:t>.</w:t>
      </w:r>
    </w:p>
    <w:p w14:paraId="4A91AD8A" w14:textId="198A0251" w:rsidR="00232D4D" w:rsidRDefault="00201437" w:rsidP="00EB02A1">
      <w:pPr>
        <w:ind w:firstLine="708"/>
      </w:pPr>
      <w:r>
        <w:t xml:space="preserve">El binomio </w:t>
      </w:r>
      <w:proofErr w:type="spellStart"/>
      <w:r>
        <w:t>hétero</w:t>
      </w:r>
      <w:proofErr w:type="spellEnd"/>
      <w:r>
        <w:t xml:space="preserve">- homo queda roto </w:t>
      </w:r>
      <w:r w:rsidR="0083168A">
        <w:t>admitiendo</w:t>
      </w:r>
      <w:r>
        <w:t xml:space="preserve"> </w:t>
      </w:r>
      <w:r w:rsidR="0083168A">
        <w:t>d</w:t>
      </w:r>
      <w:r>
        <w:t xml:space="preserve">iversidades en torno a </w:t>
      </w:r>
      <w:r w:rsidR="0083168A">
        <w:t>la</w:t>
      </w:r>
      <w:r>
        <w:t xml:space="preserve"> posición sexuada</w:t>
      </w:r>
      <w:r w:rsidR="0066333C">
        <w:t xml:space="preserve"> que no es innata ni determinada por lo biológico</w:t>
      </w:r>
      <w:r w:rsidR="00B016AF">
        <w:t>. D</w:t>
      </w:r>
      <w:r w:rsidR="00232D4D" w:rsidRPr="00D16809">
        <w:t>iversidad de tipos de elección</w:t>
      </w:r>
      <w:r w:rsidR="00232D4D">
        <w:t>,</w:t>
      </w:r>
      <w:r w:rsidR="00232D4D" w:rsidRPr="00D16809">
        <w:t xml:space="preserve"> tanto en lo que refiere al objeto</w:t>
      </w:r>
      <w:r w:rsidR="00232D4D">
        <w:t>,</w:t>
      </w:r>
      <w:r w:rsidR="00232D4D" w:rsidRPr="00D16809">
        <w:t xml:space="preserve"> al sujeto</w:t>
      </w:r>
      <w:r w:rsidR="00B73801">
        <w:t>,</w:t>
      </w:r>
      <w:r w:rsidR="00232D4D" w:rsidRPr="00D16809">
        <w:t xml:space="preserve"> </w:t>
      </w:r>
      <w:r w:rsidR="00232D4D">
        <w:t>como a</w:t>
      </w:r>
      <w:r w:rsidR="00232D4D" w:rsidRPr="00B52100">
        <w:t xml:space="preserve"> la meta sexual</w:t>
      </w:r>
      <w:r w:rsidR="00232D4D">
        <w:t>.</w:t>
      </w:r>
    </w:p>
    <w:p w14:paraId="55107776" w14:textId="1E745EAF" w:rsidR="00232D4D" w:rsidRDefault="00870AC8" w:rsidP="00EB02A1">
      <w:pPr>
        <w:ind w:firstLine="708"/>
      </w:pPr>
      <w:r>
        <w:t>En el</w:t>
      </w:r>
      <w:r w:rsidR="00232D4D">
        <w:t xml:space="preserve"> apa</w:t>
      </w:r>
      <w:r>
        <w:t>rtado</w:t>
      </w:r>
      <w:r w:rsidR="00232D4D">
        <w:t xml:space="preserve"> </w:t>
      </w:r>
      <w:r w:rsidR="00B73801">
        <w:t>las “</w:t>
      </w:r>
      <w:r w:rsidR="00232D4D">
        <w:t>C</w:t>
      </w:r>
      <w:r w:rsidR="00232D4D" w:rsidRPr="00C2695E">
        <w:t>ondiciones generales de todas las pervers</w:t>
      </w:r>
      <w:r w:rsidR="00232D4D">
        <w:t xml:space="preserve">iones” </w:t>
      </w:r>
      <w:r>
        <w:t>(</w:t>
      </w:r>
      <w:r w:rsidR="00336708">
        <w:t>p</w:t>
      </w:r>
      <w:r w:rsidR="00232D4D" w:rsidRPr="006861DF">
        <w:t>ágina 146</w:t>
      </w:r>
      <w:r>
        <w:t>)</w:t>
      </w:r>
      <w:r w:rsidR="00232D4D" w:rsidRPr="006861DF">
        <w:t xml:space="preserve"> </w:t>
      </w:r>
      <w:r w:rsidR="00232D4D">
        <w:t>afirma</w:t>
      </w:r>
      <w:r w:rsidR="00054C17">
        <w:t xml:space="preserve"> </w:t>
      </w:r>
      <w:r w:rsidR="00232D4D">
        <w:t xml:space="preserve">que </w:t>
      </w:r>
      <w:r w:rsidR="00232D4D" w:rsidRPr="00126EAE">
        <w:t>el psicoanálisis rechaza el</w:t>
      </w:r>
      <w:r w:rsidR="00232D4D">
        <w:t xml:space="preserve"> punto </w:t>
      </w:r>
      <w:r w:rsidR="00232D4D" w:rsidRPr="00126EAE">
        <w:t xml:space="preserve">de vista de </w:t>
      </w:r>
      <w:r w:rsidR="00DC7101">
        <w:t>“</w:t>
      </w:r>
      <w:r w:rsidR="00232D4D" w:rsidRPr="00126EAE">
        <w:t>algunos médicos</w:t>
      </w:r>
      <w:r w:rsidR="00DC7101">
        <w:t>”</w:t>
      </w:r>
      <w:r w:rsidR="00232D4D" w:rsidRPr="00126EAE">
        <w:t xml:space="preserve"> quienes </w:t>
      </w:r>
      <w:r w:rsidR="00232D4D">
        <w:t xml:space="preserve">atribuyen a </w:t>
      </w:r>
      <w:r w:rsidR="00232D4D" w:rsidRPr="00126EAE">
        <w:t>estas transgresiones un carácter patológico</w:t>
      </w:r>
      <w:r w:rsidR="00232D4D">
        <w:t xml:space="preserve">, ya </w:t>
      </w:r>
      <w:r w:rsidR="00232D4D" w:rsidRPr="00816F93">
        <w:rPr>
          <w:b/>
          <w:bCs/>
        </w:rPr>
        <w:t>que la mayoría son un ingrediente de la vida sexua</w:t>
      </w:r>
      <w:r w:rsidR="00232D4D" w:rsidRPr="00086C3F">
        <w:t>l</w:t>
      </w:r>
      <w:r w:rsidR="00232D4D">
        <w:t>. Notándose entonces, continua Freud, c</w:t>
      </w:r>
      <w:r w:rsidR="00232D4D" w:rsidRPr="00086C3F">
        <w:t xml:space="preserve">uan inadecuado </w:t>
      </w:r>
      <w:r w:rsidR="00232D4D" w:rsidRPr="00685064">
        <w:t xml:space="preserve">es usar reprobatoriamente el nombre de perversión </w:t>
      </w:r>
      <w:r w:rsidR="00232D4D">
        <w:t xml:space="preserve">siendo que </w:t>
      </w:r>
      <w:r w:rsidR="00E322CE">
        <w:t xml:space="preserve">en </w:t>
      </w:r>
      <w:r w:rsidR="00D80A3C">
        <w:t>l</w:t>
      </w:r>
      <w:r w:rsidR="00232D4D" w:rsidRPr="002D20EA">
        <w:t>a</w:t>
      </w:r>
      <w:r w:rsidR="00232D4D">
        <w:t>s</w:t>
      </w:r>
      <w:r w:rsidR="00232D4D" w:rsidRPr="002D20EA">
        <w:t xml:space="preserve"> psiconeurosis </w:t>
      </w:r>
      <w:r w:rsidR="00836DAF" w:rsidRPr="002D20EA">
        <w:t>hallamos</w:t>
      </w:r>
      <w:r w:rsidR="00836DAF">
        <w:t xml:space="preserve"> </w:t>
      </w:r>
      <w:r w:rsidR="00836DAF" w:rsidRPr="002D20EA">
        <w:t>huellas</w:t>
      </w:r>
      <w:r w:rsidR="00232D4D" w:rsidRPr="002D20EA">
        <w:t xml:space="preserve"> </w:t>
      </w:r>
      <w:r w:rsidR="00232D4D" w:rsidRPr="00FA6B07">
        <w:t xml:space="preserve">de todas las tendencias perversas </w:t>
      </w:r>
      <w:r w:rsidR="00232D4D">
        <w:t>(p 152)</w:t>
      </w:r>
      <w:r w:rsidR="00232D4D">
        <w:rPr>
          <w:rStyle w:val="Refdenotaalpie"/>
        </w:rPr>
        <w:footnoteReference w:id="2"/>
      </w:r>
    </w:p>
    <w:p w14:paraId="73C3BE3C" w14:textId="7B476210" w:rsidR="00232D4D" w:rsidRDefault="002B64D1" w:rsidP="00032987">
      <w:pPr>
        <w:ind w:firstLine="708"/>
      </w:pPr>
      <w:r>
        <w:t>L</w:t>
      </w:r>
      <w:r w:rsidR="00232D4D" w:rsidRPr="00FA6B07">
        <w:t xml:space="preserve">o que va a caracterizar la perversión </w:t>
      </w:r>
      <w:r w:rsidR="00232D4D" w:rsidRPr="004642FD">
        <w:t xml:space="preserve">será </w:t>
      </w:r>
      <w:r w:rsidR="00232D4D" w:rsidRPr="00602047">
        <w:rPr>
          <w:b/>
        </w:rPr>
        <w:t xml:space="preserve">la fijeza y la exclusividad, </w:t>
      </w:r>
      <w:r w:rsidR="00232D4D">
        <w:t xml:space="preserve">es </w:t>
      </w:r>
      <w:r w:rsidR="005434AF">
        <w:t xml:space="preserve">decir, </w:t>
      </w:r>
      <w:r w:rsidR="005434AF" w:rsidRPr="004642FD">
        <w:t>la</w:t>
      </w:r>
      <w:r w:rsidR="00232D4D" w:rsidRPr="00602047">
        <w:rPr>
          <w:b/>
        </w:rPr>
        <w:t xml:space="preserve"> suplantación de la meta sexual</w:t>
      </w:r>
      <w:r w:rsidR="00AC0ABB">
        <w:rPr>
          <w:b/>
        </w:rPr>
        <w:t>.</w:t>
      </w:r>
      <w:r w:rsidR="00232D4D" w:rsidRPr="00153382">
        <w:t xml:space="preserve"> </w:t>
      </w:r>
      <w:r w:rsidR="00E77CC5">
        <w:t xml:space="preserve">Es lo que permite </w:t>
      </w:r>
      <w:r w:rsidR="00E77CC5" w:rsidRPr="00C20CCB">
        <w:t>diferencia</w:t>
      </w:r>
      <w:r w:rsidR="00E77CC5">
        <w:t>r</w:t>
      </w:r>
      <w:r w:rsidR="00E77CC5" w:rsidRPr="00C20CCB">
        <w:t xml:space="preserve"> </w:t>
      </w:r>
      <w:r w:rsidR="000D3B83" w:rsidRPr="00FF4FEB">
        <w:t xml:space="preserve">el </w:t>
      </w:r>
      <w:r w:rsidR="000D3B83" w:rsidRPr="002E62B8">
        <w:rPr>
          <w:b/>
          <w:bCs/>
        </w:rPr>
        <w:t>fetichismo</w:t>
      </w:r>
      <w:r w:rsidR="00C47796">
        <w:t>,</w:t>
      </w:r>
      <w:r w:rsidR="000D3B83" w:rsidRPr="00FF4FEB">
        <w:t xml:space="preserve"> caracteriza</w:t>
      </w:r>
      <w:r w:rsidR="00C47796">
        <w:t>do</w:t>
      </w:r>
      <w:r w:rsidR="000D3B83" w:rsidRPr="00FF4FEB">
        <w:t xml:space="preserve"> por </w:t>
      </w:r>
      <w:r w:rsidR="000D3B83">
        <w:t>dicha</w:t>
      </w:r>
      <w:r w:rsidR="000D3B83" w:rsidRPr="00FF4FEB">
        <w:t xml:space="preserve"> renuncia</w:t>
      </w:r>
      <w:r w:rsidR="00C47796">
        <w:t>,</w:t>
      </w:r>
      <w:r w:rsidR="000D3B83" w:rsidRPr="00FF4FEB">
        <w:t xml:space="preserve"> ya </w:t>
      </w:r>
      <w:r w:rsidR="000D3B83">
        <w:t xml:space="preserve">que </w:t>
      </w:r>
      <w:r w:rsidR="000D3B83" w:rsidRPr="00FF4FEB">
        <w:t>el fetiche pasa a ser el objeto sexual en sí mismo</w:t>
      </w:r>
      <w:r w:rsidR="000D3B83" w:rsidRPr="00E77CC5">
        <w:t xml:space="preserve"> </w:t>
      </w:r>
      <w:r w:rsidR="000D3B83">
        <w:t>(</w:t>
      </w:r>
      <w:r w:rsidR="000D3B83" w:rsidRPr="00C20CCB">
        <w:t>página 139</w:t>
      </w:r>
      <w:r w:rsidR="000D3B83">
        <w:t>)</w:t>
      </w:r>
      <w:r w:rsidR="00C47796">
        <w:t xml:space="preserve"> </w:t>
      </w:r>
      <w:r w:rsidR="00A86270">
        <w:t>siendo</w:t>
      </w:r>
      <w:r w:rsidR="00C47796">
        <w:t xml:space="preserve"> </w:t>
      </w:r>
      <w:r w:rsidR="00E77CC5" w:rsidRPr="002E62B8">
        <w:rPr>
          <w:b/>
          <w:bCs/>
        </w:rPr>
        <w:t>la condición fetichista</w:t>
      </w:r>
      <w:r w:rsidR="00E77CC5" w:rsidRPr="00C20CCB">
        <w:t xml:space="preserve"> para que se pueda alcanzar la satisfacción </w:t>
      </w:r>
      <w:r w:rsidR="00E77CC5">
        <w:t>(</w:t>
      </w:r>
      <w:r w:rsidR="00E77CC5" w:rsidRPr="00405A4B">
        <w:t>color de pelo, tipo de ropa, etcétera)</w:t>
      </w:r>
      <w:r w:rsidR="00E77CC5">
        <w:t xml:space="preserve"> </w:t>
      </w:r>
    </w:p>
    <w:p w14:paraId="2404674B" w14:textId="77777777" w:rsidR="008B7B73" w:rsidRDefault="00AC5F0E" w:rsidP="00A86270">
      <w:pPr>
        <w:ind w:firstLine="708"/>
      </w:pPr>
      <w:r>
        <w:t>A</w:t>
      </w:r>
      <w:r w:rsidR="00232D4D" w:rsidRPr="00004654">
        <w:t xml:space="preserve">sí como </w:t>
      </w:r>
      <w:r w:rsidR="00E01CD4">
        <w:t>sostiene</w:t>
      </w:r>
      <w:r w:rsidR="00232D4D" w:rsidRPr="00004654">
        <w:t xml:space="preserve"> que todos somos un poco histéricos, </w:t>
      </w:r>
      <w:r w:rsidR="0002533B">
        <w:t xml:space="preserve">Freud </w:t>
      </w:r>
      <w:r w:rsidR="00ED2CE9">
        <w:t>escrib</w:t>
      </w:r>
      <w:r w:rsidR="00B65A83">
        <w:t xml:space="preserve">e </w:t>
      </w:r>
      <w:r w:rsidR="00232D4D">
        <w:t>sin titubeos que</w:t>
      </w:r>
      <w:r w:rsidR="00232D4D" w:rsidRPr="00F51F0F">
        <w:rPr>
          <w:b/>
          <w:bCs/>
        </w:rPr>
        <w:t xml:space="preserve"> la sexualidad es perversa</w:t>
      </w:r>
      <w:r w:rsidR="00232D4D" w:rsidRPr="00004654">
        <w:t xml:space="preserve"> en tanto</w:t>
      </w:r>
      <w:r w:rsidR="00CC4A9E">
        <w:t>,</w:t>
      </w:r>
      <w:r w:rsidR="00232D4D" w:rsidRPr="00004654">
        <w:t xml:space="preserve"> </w:t>
      </w:r>
      <w:r w:rsidR="008178E0">
        <w:t>dada la</w:t>
      </w:r>
      <w:r w:rsidR="00577C49" w:rsidRPr="00BC1FE5">
        <w:t xml:space="preserve"> complejidad de la </w:t>
      </w:r>
      <w:r w:rsidR="00577C49">
        <w:t>pulsión</w:t>
      </w:r>
      <w:r w:rsidR="00577C49" w:rsidRPr="00BC1FE5">
        <w:t xml:space="preserve"> sexual</w:t>
      </w:r>
      <w:r w:rsidR="00505EFD">
        <w:t>,</w:t>
      </w:r>
      <w:r w:rsidR="00577C49" w:rsidRPr="00004654">
        <w:t xml:space="preserve"> </w:t>
      </w:r>
      <w:r w:rsidR="00505EFD" w:rsidRPr="00004654">
        <w:t>se encuentran</w:t>
      </w:r>
      <w:r w:rsidR="008178E0">
        <w:t xml:space="preserve"> en ella</w:t>
      </w:r>
      <w:r w:rsidR="00232D4D" w:rsidRPr="00004654">
        <w:t xml:space="preserve"> </w:t>
      </w:r>
      <w:r w:rsidR="00232D4D" w:rsidRPr="008E0915">
        <w:t>muchos de sus componentes</w:t>
      </w:r>
      <w:r w:rsidR="00505EFD" w:rsidRPr="00505EFD">
        <w:t xml:space="preserve"> </w:t>
      </w:r>
      <w:r w:rsidR="00505EFD" w:rsidRPr="008E0915">
        <w:t>en diferente medida</w:t>
      </w:r>
      <w:r w:rsidR="00232D4D">
        <w:t>.</w:t>
      </w:r>
    </w:p>
    <w:p w14:paraId="3765F1DE" w14:textId="457330F0" w:rsidR="00232D4D" w:rsidRDefault="0066562E" w:rsidP="00A86270">
      <w:pPr>
        <w:ind w:firstLine="708"/>
      </w:pPr>
      <w:r>
        <w:t xml:space="preserve"> </w:t>
      </w:r>
      <w:r w:rsidR="0034385D" w:rsidRPr="0034385D">
        <w:t>Sexualidad que como bien dice</w:t>
      </w:r>
      <w:r w:rsidR="0034385D">
        <w:t xml:space="preserve"> E. </w:t>
      </w:r>
      <w:proofErr w:type="spellStart"/>
      <w:r w:rsidR="0034385D">
        <w:t>Feinsilber</w:t>
      </w:r>
      <w:proofErr w:type="spellEnd"/>
      <w:r w:rsidR="00E01CD4">
        <w:t xml:space="preserve"> en el texto ya mencionado</w:t>
      </w:r>
      <w:r w:rsidR="00DE044F">
        <w:t>:</w:t>
      </w:r>
      <w:r w:rsidR="007E22CF">
        <w:t xml:space="preserve"> </w:t>
      </w:r>
      <w:r w:rsidR="00DE044F">
        <w:t>“</w:t>
      </w:r>
      <w:r w:rsidR="00447AB0">
        <w:t xml:space="preserve">(…) </w:t>
      </w:r>
      <w:r w:rsidR="007E22CF" w:rsidRPr="007E22CF">
        <w:t>se instaura en el campo del sujeto por una vía que es la de la falta</w:t>
      </w:r>
      <w:r w:rsidR="007E22CF">
        <w:t xml:space="preserve">, </w:t>
      </w:r>
      <w:r w:rsidR="007E22CF" w:rsidRPr="007E22CF">
        <w:t>a la que llamamos castración</w:t>
      </w:r>
      <w:r w:rsidR="007E22CF">
        <w:t xml:space="preserve">; </w:t>
      </w:r>
      <w:r w:rsidR="00BB270C" w:rsidRPr="00BB270C">
        <w:t>así las vías de lo que hay que hacer como hombre o como mujer están abandonadas a un drama</w:t>
      </w:r>
      <w:r w:rsidR="00BB270C">
        <w:t xml:space="preserve">, </w:t>
      </w:r>
      <w:r w:rsidR="00BB270C" w:rsidRPr="00BB270C">
        <w:t>a</w:t>
      </w:r>
      <w:r w:rsidR="00BB270C">
        <w:t xml:space="preserve"> u</w:t>
      </w:r>
      <w:r w:rsidR="00BB270C" w:rsidRPr="00BB270C">
        <w:t>n escenario</w:t>
      </w:r>
      <w:r w:rsidR="00BB270C">
        <w:t xml:space="preserve">, </w:t>
      </w:r>
      <w:r w:rsidR="00BB270C" w:rsidRPr="00BB270C">
        <w:t xml:space="preserve">en el campo del </w:t>
      </w:r>
      <w:r w:rsidR="00BB270C">
        <w:t>O</w:t>
      </w:r>
      <w:r w:rsidR="00BB270C" w:rsidRPr="00BB270C">
        <w:t xml:space="preserve">tro al que desde Freud conocemos como la del complejo de </w:t>
      </w:r>
      <w:r w:rsidR="00BB270C">
        <w:t>Edipo</w:t>
      </w:r>
      <w:r w:rsidR="00DE044F">
        <w:t>”</w:t>
      </w:r>
      <w:r w:rsidR="00BB270C">
        <w:t>.</w:t>
      </w:r>
      <w:r w:rsidR="00BB2A1B">
        <w:t xml:space="preserve"> </w:t>
      </w:r>
      <w:r w:rsidR="008A6D5A" w:rsidRPr="008A6D5A">
        <w:t>De allí que</w:t>
      </w:r>
      <w:r w:rsidR="001E7AF5">
        <w:t>,</w:t>
      </w:r>
      <w:r w:rsidR="00876E77" w:rsidRPr="00876E77">
        <w:t xml:space="preserve"> como sostiene</w:t>
      </w:r>
      <w:r w:rsidR="00876E77">
        <w:t xml:space="preserve"> </w:t>
      </w:r>
      <w:r w:rsidR="001E7AF5">
        <w:t xml:space="preserve">allí mismo </w:t>
      </w:r>
      <w:r w:rsidR="00876E77">
        <w:t xml:space="preserve">B. </w:t>
      </w:r>
      <w:proofErr w:type="spellStart"/>
      <w:proofErr w:type="gramStart"/>
      <w:r w:rsidR="00876E77">
        <w:t>Mattiangeli</w:t>
      </w:r>
      <w:proofErr w:type="spellEnd"/>
      <w:r w:rsidR="00876E77">
        <w:t xml:space="preserve"> </w:t>
      </w:r>
      <w:r w:rsidR="007F54E3">
        <w:t>:</w:t>
      </w:r>
      <w:proofErr w:type="gramEnd"/>
      <w:r w:rsidR="007F54E3">
        <w:t xml:space="preserve"> </w:t>
      </w:r>
      <w:r w:rsidR="00AC76FF">
        <w:t>“</w:t>
      </w:r>
      <w:r w:rsidR="00AC76FF" w:rsidRPr="00AC76FF">
        <w:t>no hay relación</w:t>
      </w:r>
      <w:r w:rsidR="00AC76FF">
        <w:t>-</w:t>
      </w:r>
      <w:r w:rsidR="00AC76FF" w:rsidRPr="00AC76FF">
        <w:t>proporción sexual da cuenta del fracaso de la solución e</w:t>
      </w:r>
      <w:r w:rsidR="00AC76FF">
        <w:t>dípica,</w:t>
      </w:r>
      <w:r w:rsidR="00AC76FF" w:rsidRPr="00AC76FF">
        <w:t xml:space="preserve"> hay algo allí que no anda</w:t>
      </w:r>
      <w:r w:rsidR="00AC76FF">
        <w:t>”.</w:t>
      </w:r>
    </w:p>
    <w:p w14:paraId="3A6DE86C" w14:textId="452DD6A9" w:rsidR="00232D4D" w:rsidRDefault="00232D4D" w:rsidP="008130B6">
      <w:pPr>
        <w:ind w:firstLine="708"/>
      </w:pPr>
      <w:r w:rsidRPr="00C02CDD">
        <w:t xml:space="preserve"> </w:t>
      </w:r>
      <w:r w:rsidR="00123723">
        <w:t>La</w:t>
      </w:r>
      <w:r>
        <w:t xml:space="preserve"> </w:t>
      </w:r>
      <w:r w:rsidRPr="008906E4">
        <w:rPr>
          <w:b/>
        </w:rPr>
        <w:t xml:space="preserve">disposición </w:t>
      </w:r>
      <w:r w:rsidRPr="008906E4">
        <w:rPr>
          <w:b/>
          <w:bCs/>
        </w:rPr>
        <w:t>pervers</w:t>
      </w:r>
      <w:r>
        <w:rPr>
          <w:b/>
          <w:bCs/>
        </w:rPr>
        <w:t>o</w:t>
      </w:r>
      <w:r w:rsidRPr="008906E4">
        <w:rPr>
          <w:b/>
          <w:bCs/>
        </w:rPr>
        <w:t>-</w:t>
      </w:r>
      <w:r w:rsidRPr="008906E4">
        <w:rPr>
          <w:b/>
        </w:rPr>
        <w:t>polimorfa</w:t>
      </w:r>
      <w:r w:rsidRPr="00C02CDD">
        <w:t xml:space="preserve"> </w:t>
      </w:r>
      <w:r w:rsidR="003D2056">
        <w:t>significa que</w:t>
      </w:r>
      <w:r w:rsidR="00AD0973">
        <w:t xml:space="preserve">, como </w:t>
      </w:r>
      <w:r w:rsidRPr="00B71C14">
        <w:t xml:space="preserve">aún no se han desarrollado los diques anímicos: vergüenza, asco y </w:t>
      </w:r>
      <w:r w:rsidR="00EE4115" w:rsidRPr="00B71C14">
        <w:t>moral, la</w:t>
      </w:r>
      <w:r>
        <w:t xml:space="preserve"> </w:t>
      </w:r>
      <w:r w:rsidRPr="005101C1">
        <w:rPr>
          <w:b/>
          <w:bCs/>
        </w:rPr>
        <w:t>diversidad de mociones sexuales</w:t>
      </w:r>
      <w:r w:rsidRPr="00BC1FE5">
        <w:t xml:space="preserve"> </w:t>
      </w:r>
      <w:r>
        <w:t>se expresa con menos tapujos.</w:t>
      </w:r>
      <w:r w:rsidRPr="00E574E9">
        <w:t xml:space="preserve"> </w:t>
      </w:r>
      <w:r>
        <w:t>(</w:t>
      </w:r>
      <w:r w:rsidRPr="003B19FB">
        <w:t xml:space="preserve">resumen en la página 211 </w:t>
      </w:r>
      <w:r w:rsidRPr="00836D7D">
        <w:t>leer</w:t>
      </w:r>
      <w:r>
        <w:t>)</w:t>
      </w:r>
      <w:r w:rsidRPr="00836D7D">
        <w:t xml:space="preserve"> </w:t>
      </w:r>
      <w:r w:rsidR="00E06B14">
        <w:t>E</w:t>
      </w:r>
      <w:r w:rsidR="00E06B14" w:rsidRPr="00A562C4">
        <w:t>n los neuróticos todo un sector de su infancia está colmado de una actividad sexual perversa, que en ocasiones continúa más allá de la madurez</w:t>
      </w:r>
      <w:r w:rsidR="008130B6">
        <w:t xml:space="preserve">. </w:t>
      </w:r>
      <w:r w:rsidR="0061172F">
        <w:t>Concluyendo que l</w:t>
      </w:r>
      <w:r w:rsidRPr="00977565">
        <w:rPr>
          <w:b/>
          <w:bCs/>
        </w:rPr>
        <w:t xml:space="preserve">a disposición </w:t>
      </w:r>
      <w:r>
        <w:rPr>
          <w:b/>
          <w:bCs/>
        </w:rPr>
        <w:t xml:space="preserve">a </w:t>
      </w:r>
      <w:r w:rsidRPr="00977565">
        <w:rPr>
          <w:b/>
          <w:bCs/>
        </w:rPr>
        <w:t xml:space="preserve">las perversiones es la </w:t>
      </w:r>
      <w:r w:rsidR="00F6278E">
        <w:rPr>
          <w:b/>
          <w:bCs/>
        </w:rPr>
        <w:t>cond</w:t>
      </w:r>
      <w:r w:rsidRPr="00977565">
        <w:rPr>
          <w:b/>
          <w:bCs/>
        </w:rPr>
        <w:t>ición originaria y universal de la pulsión sexual de los seres humanos</w:t>
      </w:r>
      <w:r w:rsidRPr="00977565">
        <w:t xml:space="preserve"> </w:t>
      </w:r>
      <w:r w:rsidR="0037183E">
        <w:t>(</w:t>
      </w:r>
      <w:r w:rsidRPr="00A562C4">
        <w:t>página 217</w:t>
      </w:r>
      <w:r w:rsidR="00EE4115">
        <w:t>)</w:t>
      </w:r>
      <w:r w:rsidR="00EE4115" w:rsidRPr="00A562C4">
        <w:t>.</w:t>
      </w:r>
      <w:r>
        <w:t xml:space="preserve"> </w:t>
      </w:r>
    </w:p>
    <w:p w14:paraId="2E20B068" w14:textId="7A8F61AB" w:rsidR="00232D4D" w:rsidRPr="007D37F5" w:rsidRDefault="00B74C53" w:rsidP="005B6509">
      <w:pPr>
        <w:ind w:firstLine="708"/>
        <w:rPr>
          <w:b/>
          <w:bCs/>
        </w:rPr>
      </w:pPr>
      <w:r>
        <w:t>E</w:t>
      </w:r>
      <w:r w:rsidR="00E12519" w:rsidRPr="002B13A0">
        <w:t>l fetiche está destinado a preservar</w:t>
      </w:r>
      <w:r w:rsidR="00E12519">
        <w:t xml:space="preserve"> la </w:t>
      </w:r>
      <w:r w:rsidR="00D16E03">
        <w:t>ilusión</w:t>
      </w:r>
      <w:r w:rsidR="00E12519">
        <w:t xml:space="preserve"> </w:t>
      </w:r>
      <w:r w:rsidR="00E12519" w:rsidRPr="002B13A0">
        <w:t xml:space="preserve">de </w:t>
      </w:r>
      <w:r w:rsidR="00E12519">
        <w:t xml:space="preserve">la </w:t>
      </w:r>
      <w:proofErr w:type="spellStart"/>
      <w:r w:rsidR="00E12519">
        <w:t>completud</w:t>
      </w:r>
      <w:proofErr w:type="spellEnd"/>
      <w:r w:rsidR="00E12519">
        <w:t xml:space="preserve">, </w:t>
      </w:r>
      <w:r w:rsidR="001507AA">
        <w:t>d</w:t>
      </w:r>
      <w:r w:rsidR="00E12519">
        <w:t>el encuentro sin falla</w:t>
      </w:r>
      <w:r w:rsidR="001507AA">
        <w:t>.</w:t>
      </w:r>
      <w:r w:rsidR="00E12519">
        <w:t xml:space="preserve"> </w:t>
      </w:r>
      <w:r w:rsidR="001507AA">
        <w:t>L</w:t>
      </w:r>
      <w:r w:rsidR="00A126EC">
        <w:t>os hablantes debemos hacer un duelo: el duelo de la posibilidad del encuentro con el paraíso que nunca existió.</w:t>
      </w:r>
    </w:p>
    <w:p w14:paraId="41EC6EED" w14:textId="77777777" w:rsidR="009A0370" w:rsidRDefault="009A0370" w:rsidP="005B6509">
      <w:pPr>
        <w:ind w:firstLine="708"/>
      </w:pPr>
    </w:p>
    <w:p w14:paraId="2A46F41F" w14:textId="74B125CB" w:rsidR="00EF161C" w:rsidRPr="009A0370" w:rsidRDefault="00445CBE" w:rsidP="009A0370">
      <w:pPr>
        <w:pStyle w:val="Prrafodelista"/>
        <w:numPr>
          <w:ilvl w:val="0"/>
          <w:numId w:val="1"/>
        </w:numPr>
        <w:rPr>
          <w:b/>
          <w:bCs/>
        </w:rPr>
      </w:pPr>
      <w:r>
        <w:t>No quiero concluir sin mencionar</w:t>
      </w:r>
      <w:r w:rsidR="003A46CA">
        <w:t xml:space="preserve"> el extraordinario paso que Freud </w:t>
      </w:r>
      <w:r w:rsidR="00EF161C" w:rsidRPr="00222C98">
        <w:t xml:space="preserve">está dando </w:t>
      </w:r>
      <w:r w:rsidR="003A46CA">
        <w:t>en este texto</w:t>
      </w:r>
      <w:r w:rsidR="00B6368D">
        <w:t xml:space="preserve"> y que se relaciona con lo que en Mayéutica estamos trabajando </w:t>
      </w:r>
      <w:r w:rsidR="00496AFC">
        <w:t>en relación con</w:t>
      </w:r>
      <w:r w:rsidR="00B6368D">
        <w:t xml:space="preserve"> la Potencia del lenguaje</w:t>
      </w:r>
      <w:r w:rsidR="00981278">
        <w:t xml:space="preserve">. </w:t>
      </w:r>
      <w:r w:rsidR="00CD5B74">
        <w:t>A partir del</w:t>
      </w:r>
      <w:r w:rsidR="00EF161C" w:rsidRPr="009A0370">
        <w:rPr>
          <w:sz w:val="28"/>
          <w:szCs w:val="28"/>
          <w:u w:val="single"/>
        </w:rPr>
        <w:t xml:space="preserve"> </w:t>
      </w:r>
      <w:r w:rsidR="00EF161C" w:rsidRPr="00222C98">
        <w:t>brillo</w:t>
      </w:r>
      <w:r w:rsidR="00C36ED0">
        <w:t>-mirada</w:t>
      </w:r>
      <w:r w:rsidR="00EF161C" w:rsidRPr="00222C98">
        <w:t xml:space="preserve"> en la nariz</w:t>
      </w:r>
      <w:r w:rsidR="00DE3F06">
        <w:rPr>
          <w:rStyle w:val="Refdenotaalpie"/>
        </w:rPr>
        <w:footnoteReference w:id="3"/>
      </w:r>
      <w:r w:rsidR="00C36ED0">
        <w:t xml:space="preserve"> </w:t>
      </w:r>
      <w:r w:rsidR="00214C8A">
        <w:t>Freud nos</w:t>
      </w:r>
      <w:r w:rsidR="0079275B">
        <w:t xml:space="preserve"> invita a</w:t>
      </w:r>
      <w:r w:rsidR="00332AC2">
        <w:t xml:space="preserve"> lee</w:t>
      </w:r>
      <w:r w:rsidR="0079275B">
        <w:t>r</w:t>
      </w:r>
      <w:r w:rsidR="003B3405">
        <w:t xml:space="preserve"> (en)</w:t>
      </w:r>
      <w:r w:rsidR="00332AC2">
        <w:t xml:space="preserve"> otra lengua</w:t>
      </w:r>
      <w:r w:rsidR="00067BD1">
        <w:t xml:space="preserve"> </w:t>
      </w:r>
      <w:r w:rsidR="00B76936">
        <w:t xml:space="preserve">(como ya </w:t>
      </w:r>
      <w:r w:rsidR="00D475E7">
        <w:t>había</w:t>
      </w:r>
      <w:r w:rsidR="00B76936">
        <w:t xml:space="preserve"> hecho en el apartado de la Psicopa</w:t>
      </w:r>
      <w:r w:rsidR="00AA1C41">
        <w:t>tología sobre los recuerdos encubridores cuando lee/oye Mesalina en francés</w:t>
      </w:r>
      <w:r w:rsidR="000F760F">
        <w:t xml:space="preserve"> “</w:t>
      </w:r>
      <w:proofErr w:type="spellStart"/>
      <w:r w:rsidR="000F760F" w:rsidRPr="009A0370">
        <w:rPr>
          <w:i/>
          <w:iCs/>
        </w:rPr>
        <w:t>messaliance</w:t>
      </w:r>
      <w:proofErr w:type="spellEnd"/>
      <w:r w:rsidR="000F760F">
        <w:t>”</w:t>
      </w:r>
      <w:r w:rsidR="00471055">
        <w:rPr>
          <w:rStyle w:val="Refdenotaalpie"/>
        </w:rPr>
        <w:footnoteReference w:id="4"/>
      </w:r>
      <w:r w:rsidR="00EC6913">
        <w:t>)</w:t>
      </w:r>
      <w:r w:rsidR="000F760F">
        <w:t xml:space="preserve">. </w:t>
      </w:r>
      <w:r w:rsidR="00B76936">
        <w:t xml:space="preserve"> </w:t>
      </w:r>
      <w:r w:rsidR="00067BD1">
        <w:t xml:space="preserve"> L</w:t>
      </w:r>
      <w:r w:rsidR="00067BD1" w:rsidRPr="003E1624">
        <w:t xml:space="preserve">acan va a extraer </w:t>
      </w:r>
      <w:r w:rsidR="000F760F">
        <w:t xml:space="preserve">de este operar </w:t>
      </w:r>
      <w:r w:rsidR="00067BD1" w:rsidRPr="003E1624">
        <w:t xml:space="preserve">numerosas enseñanzas en relación no sólo a la función de </w:t>
      </w:r>
      <w:r w:rsidR="00067BD1" w:rsidRPr="009A0370">
        <w:rPr>
          <w:b/>
          <w:bCs/>
        </w:rPr>
        <w:t xml:space="preserve">lo escópico </w:t>
      </w:r>
      <w:r w:rsidR="00B11C78" w:rsidRPr="009A0370">
        <w:rPr>
          <w:b/>
          <w:bCs/>
        </w:rPr>
        <w:t>y</w:t>
      </w:r>
      <w:r w:rsidR="00067BD1" w:rsidRPr="009A0370">
        <w:rPr>
          <w:b/>
          <w:bCs/>
        </w:rPr>
        <w:t xml:space="preserve"> a la identificación del sujeto</w:t>
      </w:r>
      <w:r w:rsidR="00B11C78" w:rsidRPr="009A0370">
        <w:rPr>
          <w:b/>
          <w:bCs/>
        </w:rPr>
        <w:t>, sino</w:t>
      </w:r>
      <w:r w:rsidR="00067BD1" w:rsidRPr="009A0370">
        <w:rPr>
          <w:b/>
          <w:bCs/>
        </w:rPr>
        <w:t xml:space="preserve"> a las incidencias del analista. </w:t>
      </w:r>
    </w:p>
    <w:p w14:paraId="18F965FD" w14:textId="20839838" w:rsidR="00CA7E2F" w:rsidRDefault="007313EF" w:rsidP="0028250C">
      <w:pPr>
        <w:ind w:firstLine="708"/>
      </w:pPr>
      <w:r>
        <w:t xml:space="preserve">Revisitando </w:t>
      </w:r>
      <w:r w:rsidR="00421C52">
        <w:t>la Psicopatología de la vida cotidiana</w:t>
      </w:r>
      <w:r w:rsidR="00D27A85">
        <w:t xml:space="preserve"> </w:t>
      </w:r>
      <w:r w:rsidR="00A54019">
        <w:t xml:space="preserve">con las últimas consideraciones </w:t>
      </w:r>
      <w:r w:rsidR="00C92468">
        <w:t xml:space="preserve">de Freud </w:t>
      </w:r>
      <w:r w:rsidR="00A54019">
        <w:t xml:space="preserve">respecto de la </w:t>
      </w:r>
      <w:proofErr w:type="spellStart"/>
      <w:r w:rsidR="00A54019" w:rsidRPr="0028250C">
        <w:rPr>
          <w:i/>
          <w:iCs/>
        </w:rPr>
        <w:t>Verleugnun</w:t>
      </w:r>
      <w:r w:rsidR="007066AA" w:rsidRPr="0028250C">
        <w:rPr>
          <w:i/>
          <w:iCs/>
        </w:rPr>
        <w:t>g</w:t>
      </w:r>
      <w:proofErr w:type="spellEnd"/>
      <w:r w:rsidR="007066AA">
        <w:t xml:space="preserve">, </w:t>
      </w:r>
      <w:r w:rsidR="007B48BF">
        <w:t>encontramos</w:t>
      </w:r>
      <w:r w:rsidR="00CB2EDD">
        <w:t xml:space="preserve"> que </w:t>
      </w:r>
      <w:r w:rsidR="006F6546">
        <w:t xml:space="preserve">en </w:t>
      </w:r>
      <w:r w:rsidR="0069337C">
        <w:t xml:space="preserve">el acto no </w:t>
      </w:r>
      <w:r w:rsidR="006F6546">
        <w:t xml:space="preserve">cuenta </w:t>
      </w:r>
      <w:r w:rsidR="00F774B0">
        <w:t>sólo lo</w:t>
      </w:r>
      <w:r w:rsidR="0069337C">
        <w:t xml:space="preserve"> reprimido</w:t>
      </w:r>
      <w:r w:rsidR="00B635F9">
        <w:t>. C</w:t>
      </w:r>
      <w:r w:rsidR="00CA7E2F" w:rsidRPr="00AC131F">
        <w:t xml:space="preserve">uando el sujeto se rehúsa a dar alguna trascendencia </w:t>
      </w:r>
      <w:r w:rsidR="00C8269D">
        <w:t xml:space="preserve">a lo que se “dice” </w:t>
      </w:r>
      <w:r w:rsidR="00CA7E2F" w:rsidRPr="00AC131F">
        <w:t>lo que está recusan</w:t>
      </w:r>
      <w:r w:rsidR="00CA7E2F">
        <w:t>do</w:t>
      </w:r>
      <w:r w:rsidR="00CA7E2F" w:rsidRPr="00AC131F">
        <w:t xml:space="preserve"> es su propia división</w:t>
      </w:r>
      <w:r w:rsidR="00071DDA">
        <w:t>,</w:t>
      </w:r>
      <w:r w:rsidR="00CA7E2F" w:rsidRPr="00172DA0">
        <w:t xml:space="preserve"> es decir</w:t>
      </w:r>
      <w:r w:rsidR="00071DDA">
        <w:t>,</w:t>
      </w:r>
      <w:r w:rsidR="00CA7E2F" w:rsidRPr="00172DA0">
        <w:t xml:space="preserve"> </w:t>
      </w:r>
      <w:r w:rsidR="00071DDA">
        <w:t>hay</w:t>
      </w:r>
      <w:r w:rsidR="00CA7E2F" w:rsidRPr="00172DA0">
        <w:t xml:space="preserve"> un </w:t>
      </w:r>
      <w:r w:rsidR="00071DDA">
        <w:t>“</w:t>
      </w:r>
      <w:r w:rsidR="00CA7E2F" w:rsidRPr="00172DA0">
        <w:t>no querer saber nada</w:t>
      </w:r>
      <w:r w:rsidR="00071DDA">
        <w:t>”</w:t>
      </w:r>
      <w:r w:rsidR="00CA7E2F" w:rsidRPr="00172DA0">
        <w:t xml:space="preserve"> activo respecto de </w:t>
      </w:r>
      <w:r w:rsidR="00FF45A6">
        <w:t xml:space="preserve">lo </w:t>
      </w:r>
      <w:r w:rsidR="00DC19AA" w:rsidRPr="00172DA0">
        <w:t>que esa</w:t>
      </w:r>
      <w:r w:rsidR="00CA7E2F" w:rsidRPr="00172DA0">
        <w:t xml:space="preserve"> </w:t>
      </w:r>
      <w:r w:rsidR="009865E0">
        <w:t>“</w:t>
      </w:r>
      <w:r w:rsidR="00CA7E2F" w:rsidRPr="00172DA0">
        <w:t>boludez</w:t>
      </w:r>
      <w:r w:rsidR="009865E0">
        <w:t>”</w:t>
      </w:r>
      <w:r w:rsidR="00CA7E2F" w:rsidRPr="00172DA0">
        <w:t xml:space="preserve"> puede </w:t>
      </w:r>
      <w:r w:rsidR="00FF45A6">
        <w:t>estar diciendo</w:t>
      </w:r>
      <w:r w:rsidR="00CA7E2F" w:rsidRPr="00172DA0">
        <w:t xml:space="preserve"> y por lo tanto mantenerse como </w:t>
      </w:r>
      <w:r w:rsidR="00FF513F">
        <w:t xml:space="preserve">supuesto </w:t>
      </w:r>
      <w:r w:rsidR="00CA7E2F" w:rsidRPr="00172DA0">
        <w:t>dueño de la significación</w:t>
      </w:r>
      <w:r w:rsidR="00CA7E2F">
        <w:t xml:space="preserve">. </w:t>
      </w:r>
      <w:r w:rsidR="00CA7E2F" w:rsidRPr="00172DA0">
        <w:t>Solo la in</w:t>
      </w:r>
      <w:r w:rsidR="00CF05B9">
        <w:t>cidencia</w:t>
      </w:r>
      <w:r w:rsidR="00CA7E2F" w:rsidRPr="00172DA0">
        <w:t xml:space="preserve"> del </w:t>
      </w:r>
      <w:r w:rsidR="00F774B0" w:rsidRPr="00172DA0">
        <w:t>analista</w:t>
      </w:r>
      <w:r w:rsidR="00CF05B9">
        <w:t xml:space="preserve"> </w:t>
      </w:r>
      <w:r w:rsidR="00C54E25">
        <w:t>produ</w:t>
      </w:r>
      <w:r w:rsidR="002323BF">
        <w:t>c</w:t>
      </w:r>
      <w:r w:rsidR="00C5225D">
        <w:t>e en el hablar un acto de habla;</w:t>
      </w:r>
      <w:r w:rsidR="00CA7E2F" w:rsidRPr="001F0AE3">
        <w:t xml:space="preserve"> pone al descubierto lo barrado del sujeto</w:t>
      </w:r>
      <w:r w:rsidR="00CA7E2F">
        <w:t xml:space="preserve">, </w:t>
      </w:r>
      <w:r w:rsidR="00CA7E2F" w:rsidRPr="001F0AE3">
        <w:t>hay algo que cae</w:t>
      </w:r>
      <w:r w:rsidR="0021235F">
        <w:t xml:space="preserve"> y algo que “acaece”</w:t>
      </w:r>
      <w:r w:rsidR="00AF08B0">
        <w:t xml:space="preserve">. </w:t>
      </w:r>
      <w:r w:rsidR="00E10580">
        <w:t xml:space="preserve">Y ese algo tiene que ver lo que con los últimos postulados </w:t>
      </w:r>
      <w:r w:rsidR="00595096">
        <w:t>que Harari no llegó a desarrollar y que estamos trabajando</w:t>
      </w:r>
      <w:r w:rsidR="00C37AE9">
        <w:t xml:space="preserve">, podemos llamar lo Real en estricto sentido psicoanalítico. </w:t>
      </w:r>
      <w:r w:rsidR="001E5398">
        <w:t>La puesta en acto de la división</w:t>
      </w:r>
      <w:r w:rsidR="000E7287">
        <w:t xml:space="preserve"> que ocurre ni más allá ni más acá, ni en ninguna profundidad </w:t>
      </w:r>
      <w:r w:rsidR="00BB76B7">
        <w:t>metafísica, sino en cada acto de habla.</w:t>
      </w:r>
      <w:r w:rsidR="001C7CDB">
        <w:t xml:space="preserve"> De allí que </w:t>
      </w:r>
      <w:r w:rsidR="00063F2F">
        <w:t>“no</w:t>
      </w:r>
      <w:r w:rsidR="001C7CDB">
        <w:t xml:space="preserve"> cesa, </w:t>
      </w:r>
      <w:r w:rsidR="00D429DF">
        <w:t>de no escribirse</w:t>
      </w:r>
      <w:r w:rsidR="00BF35E0">
        <w:t>”</w:t>
      </w:r>
      <w:r w:rsidR="00D429DF">
        <w:t>.</w:t>
      </w:r>
    </w:p>
    <w:p w14:paraId="65437A63" w14:textId="77777777" w:rsidR="00416398" w:rsidRDefault="00416398" w:rsidP="0028250C">
      <w:pPr>
        <w:ind w:firstLine="708"/>
      </w:pPr>
    </w:p>
    <w:p w14:paraId="69A2C91C" w14:textId="38C8F449" w:rsidR="00416398" w:rsidRDefault="00416398" w:rsidP="00416398">
      <w:pPr>
        <w:ind w:firstLine="708"/>
        <w:jc w:val="right"/>
      </w:pPr>
      <w:r>
        <w:t>Gabriela Spinelli</w:t>
      </w:r>
    </w:p>
    <w:p w14:paraId="4CB2AE08" w14:textId="4BFE506A" w:rsidR="00DD2C00" w:rsidRDefault="00DD2C00" w:rsidP="00416398">
      <w:pPr>
        <w:ind w:firstLine="708"/>
        <w:jc w:val="right"/>
      </w:pPr>
      <w:r>
        <w:t>Octubre 2023</w:t>
      </w:r>
    </w:p>
    <w:p w14:paraId="12DD45DC" w14:textId="77777777" w:rsidR="009A106A" w:rsidRDefault="009A106A" w:rsidP="0028250C">
      <w:pPr>
        <w:ind w:firstLine="708"/>
      </w:pPr>
    </w:p>
    <w:p w14:paraId="6CF811D8" w14:textId="77777777" w:rsidR="00591B22" w:rsidRPr="00591B22" w:rsidRDefault="00591B22" w:rsidP="00EF161C">
      <w:pPr>
        <w:rPr>
          <w:sz w:val="28"/>
          <w:szCs w:val="28"/>
          <w:u w:val="single"/>
        </w:rPr>
      </w:pPr>
    </w:p>
    <w:p w14:paraId="5C1817F9" w14:textId="75DC071E" w:rsidR="00EF161C" w:rsidRDefault="00EF161C" w:rsidP="00EF161C"/>
    <w:p w14:paraId="122D97D7" w14:textId="6ECD9FA7" w:rsidR="00232D4D" w:rsidRPr="00575381" w:rsidRDefault="00232D4D" w:rsidP="00232D4D"/>
    <w:p w14:paraId="7A26DD6E" w14:textId="77777777" w:rsidR="00232D4D" w:rsidRDefault="00232D4D" w:rsidP="00232D4D">
      <w:pPr>
        <w:rPr>
          <w:b/>
          <w:bCs/>
          <w:lang w:val="es-AR"/>
        </w:rPr>
      </w:pPr>
    </w:p>
    <w:p w14:paraId="4009CC5B" w14:textId="77777777" w:rsidR="00232D4D" w:rsidRPr="00E82DE6" w:rsidRDefault="00232D4D" w:rsidP="00232D4D">
      <w:pPr>
        <w:rPr>
          <w:b/>
          <w:bCs/>
          <w:lang w:val="es-AR"/>
        </w:rPr>
      </w:pPr>
    </w:p>
    <w:p w14:paraId="4EAC80F2" w14:textId="77777777" w:rsidR="00914C2D" w:rsidRDefault="00914C2D"/>
    <w:sectPr w:rsidR="00914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AA47" w14:textId="77777777" w:rsidR="00E94B32" w:rsidRDefault="00E94B32" w:rsidP="00232D4D">
      <w:pPr>
        <w:spacing w:after="0" w:line="240" w:lineRule="auto"/>
      </w:pPr>
      <w:r>
        <w:separator/>
      </w:r>
    </w:p>
  </w:endnote>
  <w:endnote w:type="continuationSeparator" w:id="0">
    <w:p w14:paraId="4905D0FE" w14:textId="77777777" w:rsidR="00E94B32" w:rsidRDefault="00E94B32" w:rsidP="0023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5442" w14:textId="77777777" w:rsidR="00E94B32" w:rsidRDefault="00E94B32" w:rsidP="00232D4D">
      <w:pPr>
        <w:spacing w:after="0" w:line="240" w:lineRule="auto"/>
      </w:pPr>
      <w:r>
        <w:separator/>
      </w:r>
    </w:p>
  </w:footnote>
  <w:footnote w:type="continuationSeparator" w:id="0">
    <w:p w14:paraId="30C3C59B" w14:textId="77777777" w:rsidR="00E94B32" w:rsidRDefault="00E94B32" w:rsidP="00232D4D">
      <w:pPr>
        <w:spacing w:after="0" w:line="240" w:lineRule="auto"/>
      </w:pPr>
      <w:r>
        <w:continuationSeparator/>
      </w:r>
    </w:p>
  </w:footnote>
  <w:footnote w:id="1">
    <w:p w14:paraId="258576F0" w14:textId="58C8BA67" w:rsidR="009F1522" w:rsidRDefault="009F152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F728B" w:rsidRPr="00B13B6A">
        <w:rPr>
          <w:i/>
          <w:iCs/>
        </w:rPr>
        <w:t xml:space="preserve">Problematizando el género, la identidad sexual y la sexuación desde el </w:t>
      </w:r>
      <w:r w:rsidR="00A8603F" w:rsidRPr="00B13B6A">
        <w:rPr>
          <w:i/>
          <w:iCs/>
        </w:rPr>
        <w:t>psicoanálisis</w:t>
      </w:r>
      <w:r w:rsidR="00A8603F">
        <w:t>.</w:t>
      </w:r>
      <w:r w:rsidR="00A471C1">
        <w:t xml:space="preserve"> Samsara. México. 2022</w:t>
      </w:r>
    </w:p>
  </w:footnote>
  <w:footnote w:id="2">
    <w:p w14:paraId="2CB84347" w14:textId="77777777" w:rsidR="00232D4D" w:rsidRDefault="00232D4D" w:rsidP="00232D4D">
      <w:r>
        <w:rPr>
          <w:rStyle w:val="Refdenotaalpie"/>
        </w:rPr>
        <w:footnoteRef/>
      </w:r>
      <w:r>
        <w:t xml:space="preserve"> </w:t>
      </w:r>
      <w:r w:rsidRPr="00F33777">
        <w:rPr>
          <w:sz w:val="18"/>
          <w:szCs w:val="18"/>
        </w:rPr>
        <w:t xml:space="preserve">Dos comentarios que me interesa destacar: uno es el uso que hace Freud del término “normal” porque dice por ejemplo que” los neuróticos son quienes se aproximan a lo normal”. Y otro es la denuncia de otra confusión: la existente   entre lo sexual y lo genital, que sacó gran parte de la sexualidad de la época de la tiniebla victoriana. Página </w:t>
      </w:r>
      <w:r w:rsidRPr="00F33777">
        <w:rPr>
          <w:sz w:val="18"/>
          <w:szCs w:val="18"/>
        </w:rPr>
        <w:t>164 .</w:t>
      </w:r>
    </w:p>
    <w:p w14:paraId="33F9BB15" w14:textId="77777777" w:rsidR="00232D4D" w:rsidRDefault="00232D4D" w:rsidP="00232D4D">
      <w:pPr>
        <w:pStyle w:val="Textonotapie"/>
      </w:pPr>
    </w:p>
  </w:footnote>
  <w:footnote w:id="3">
    <w:p w14:paraId="2B1311A2" w14:textId="77777777" w:rsidR="00DE3F06" w:rsidRPr="00DE3F06" w:rsidRDefault="00DE3F06" w:rsidP="00DE3F0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E3F06">
        <w:rPr>
          <w:b/>
          <w:i/>
        </w:rPr>
        <w:t xml:space="preserve">Glanz </w:t>
      </w:r>
      <w:r w:rsidRPr="00DE3F06">
        <w:rPr>
          <w:b/>
        </w:rPr>
        <w:t>: brillo en la nariz</w:t>
      </w:r>
    </w:p>
    <w:p w14:paraId="15983A97" w14:textId="77777777" w:rsidR="00DE3F06" w:rsidRPr="00DE3F06" w:rsidRDefault="00DE3F06" w:rsidP="00DE3F06">
      <w:pPr>
        <w:pStyle w:val="Textonotapie"/>
      </w:pPr>
      <w:r w:rsidRPr="00DE3F06">
        <w:rPr>
          <w:b/>
          <w:i/>
        </w:rPr>
        <w:t xml:space="preserve">Glance: </w:t>
      </w:r>
      <w:r w:rsidRPr="00DE3F06">
        <w:rPr>
          <w:b/>
        </w:rPr>
        <w:t>mirada en la nariz</w:t>
      </w:r>
      <w:r w:rsidRPr="00DE3F06">
        <w:t xml:space="preserve">     </w:t>
      </w:r>
    </w:p>
    <w:p w14:paraId="16061152" w14:textId="0C0C5D75" w:rsidR="00DE3F06" w:rsidRDefault="00DE3F06">
      <w:pPr>
        <w:pStyle w:val="Textonotapie"/>
      </w:pPr>
    </w:p>
  </w:footnote>
  <w:footnote w:id="4">
    <w:p w14:paraId="3048C7A7" w14:textId="19474CCD" w:rsidR="00471055" w:rsidRDefault="00471055">
      <w:pPr>
        <w:pStyle w:val="Textonotapie"/>
      </w:pPr>
      <w:r>
        <w:rPr>
          <w:rStyle w:val="Refdenotaalpie"/>
        </w:rPr>
        <w:footnoteRef/>
      </w:r>
      <w:r>
        <w:t xml:space="preserve"> Valioso recuerdo que le debo a mi colega Andrea Cepeda</w:t>
      </w:r>
    </w:p>
    <w:p w14:paraId="1E70CA1D" w14:textId="77777777" w:rsidR="00471055" w:rsidRDefault="00471055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34D99"/>
    <w:multiLevelType w:val="hybridMultilevel"/>
    <w:tmpl w:val="4D2E5F38"/>
    <w:lvl w:ilvl="0" w:tplc="EC086D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562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4D"/>
    <w:rsid w:val="0000079B"/>
    <w:rsid w:val="000143D1"/>
    <w:rsid w:val="000146B2"/>
    <w:rsid w:val="0002082F"/>
    <w:rsid w:val="0002533B"/>
    <w:rsid w:val="00032987"/>
    <w:rsid w:val="00042C46"/>
    <w:rsid w:val="0004684A"/>
    <w:rsid w:val="00051793"/>
    <w:rsid w:val="00054C17"/>
    <w:rsid w:val="00054DDF"/>
    <w:rsid w:val="00063F2F"/>
    <w:rsid w:val="00067BD1"/>
    <w:rsid w:val="00071DDA"/>
    <w:rsid w:val="00074E86"/>
    <w:rsid w:val="000752AA"/>
    <w:rsid w:val="00075A2A"/>
    <w:rsid w:val="0008059F"/>
    <w:rsid w:val="00093B73"/>
    <w:rsid w:val="00096744"/>
    <w:rsid w:val="000B1798"/>
    <w:rsid w:val="000B2A19"/>
    <w:rsid w:val="000C0325"/>
    <w:rsid w:val="000C2675"/>
    <w:rsid w:val="000D2738"/>
    <w:rsid w:val="000D2934"/>
    <w:rsid w:val="000D3B83"/>
    <w:rsid w:val="000D4AAD"/>
    <w:rsid w:val="000D612A"/>
    <w:rsid w:val="000E7287"/>
    <w:rsid w:val="000F760F"/>
    <w:rsid w:val="00102493"/>
    <w:rsid w:val="00107468"/>
    <w:rsid w:val="00123723"/>
    <w:rsid w:val="00135DAE"/>
    <w:rsid w:val="001507AA"/>
    <w:rsid w:val="00151DF0"/>
    <w:rsid w:val="00152F76"/>
    <w:rsid w:val="00162D43"/>
    <w:rsid w:val="00164047"/>
    <w:rsid w:val="00164B4B"/>
    <w:rsid w:val="00175667"/>
    <w:rsid w:val="001907E5"/>
    <w:rsid w:val="00194117"/>
    <w:rsid w:val="001A10B6"/>
    <w:rsid w:val="001A4D9F"/>
    <w:rsid w:val="001B63FA"/>
    <w:rsid w:val="001B7916"/>
    <w:rsid w:val="001C7CDB"/>
    <w:rsid w:val="001D2733"/>
    <w:rsid w:val="001E1EB2"/>
    <w:rsid w:val="001E5398"/>
    <w:rsid w:val="001E7AF5"/>
    <w:rsid w:val="00201437"/>
    <w:rsid w:val="002017E6"/>
    <w:rsid w:val="00205D6B"/>
    <w:rsid w:val="00206460"/>
    <w:rsid w:val="002070BA"/>
    <w:rsid w:val="0021235F"/>
    <w:rsid w:val="00214C8A"/>
    <w:rsid w:val="00224C24"/>
    <w:rsid w:val="002323BF"/>
    <w:rsid w:val="00232D4D"/>
    <w:rsid w:val="00240B5C"/>
    <w:rsid w:val="0025000A"/>
    <w:rsid w:val="00256AD0"/>
    <w:rsid w:val="00261610"/>
    <w:rsid w:val="0028194B"/>
    <w:rsid w:val="0028250C"/>
    <w:rsid w:val="00285505"/>
    <w:rsid w:val="002A5E43"/>
    <w:rsid w:val="002B1F92"/>
    <w:rsid w:val="002B4339"/>
    <w:rsid w:val="002B5352"/>
    <w:rsid w:val="002B64D1"/>
    <w:rsid w:val="002C6CAE"/>
    <w:rsid w:val="002D0841"/>
    <w:rsid w:val="002F12ED"/>
    <w:rsid w:val="002F1DDD"/>
    <w:rsid w:val="002F582A"/>
    <w:rsid w:val="002F5E03"/>
    <w:rsid w:val="00322042"/>
    <w:rsid w:val="00323084"/>
    <w:rsid w:val="003237FE"/>
    <w:rsid w:val="00332AC2"/>
    <w:rsid w:val="00336708"/>
    <w:rsid w:val="0034385D"/>
    <w:rsid w:val="00344102"/>
    <w:rsid w:val="00356D02"/>
    <w:rsid w:val="0036383A"/>
    <w:rsid w:val="0037183E"/>
    <w:rsid w:val="00383CCD"/>
    <w:rsid w:val="00384540"/>
    <w:rsid w:val="00385199"/>
    <w:rsid w:val="003A46CA"/>
    <w:rsid w:val="003B3405"/>
    <w:rsid w:val="003C3918"/>
    <w:rsid w:val="003C57F6"/>
    <w:rsid w:val="003D2056"/>
    <w:rsid w:val="003E3B28"/>
    <w:rsid w:val="003E4168"/>
    <w:rsid w:val="003F2477"/>
    <w:rsid w:val="0041572E"/>
    <w:rsid w:val="00416398"/>
    <w:rsid w:val="00421268"/>
    <w:rsid w:val="00421C52"/>
    <w:rsid w:val="00422168"/>
    <w:rsid w:val="00445CBE"/>
    <w:rsid w:val="00447AB0"/>
    <w:rsid w:val="00450CDD"/>
    <w:rsid w:val="004544C7"/>
    <w:rsid w:val="00471055"/>
    <w:rsid w:val="004725DC"/>
    <w:rsid w:val="00476361"/>
    <w:rsid w:val="00482411"/>
    <w:rsid w:val="00485AD1"/>
    <w:rsid w:val="00494B6B"/>
    <w:rsid w:val="00496AFC"/>
    <w:rsid w:val="004A5977"/>
    <w:rsid w:val="004B1ECB"/>
    <w:rsid w:val="004B4ED2"/>
    <w:rsid w:val="004B6BB5"/>
    <w:rsid w:val="004C16F7"/>
    <w:rsid w:val="004D52AA"/>
    <w:rsid w:val="004D6EE8"/>
    <w:rsid w:val="004E0CE8"/>
    <w:rsid w:val="004E167B"/>
    <w:rsid w:val="004F3F6E"/>
    <w:rsid w:val="004F532D"/>
    <w:rsid w:val="004F728B"/>
    <w:rsid w:val="005025E7"/>
    <w:rsid w:val="00502E43"/>
    <w:rsid w:val="00505EFD"/>
    <w:rsid w:val="0050794C"/>
    <w:rsid w:val="00536E3E"/>
    <w:rsid w:val="005434AF"/>
    <w:rsid w:val="00543EE4"/>
    <w:rsid w:val="00546D3E"/>
    <w:rsid w:val="00554462"/>
    <w:rsid w:val="00555E0D"/>
    <w:rsid w:val="0056374C"/>
    <w:rsid w:val="00571B9E"/>
    <w:rsid w:val="00572AE2"/>
    <w:rsid w:val="00577C49"/>
    <w:rsid w:val="005820AE"/>
    <w:rsid w:val="00582EFE"/>
    <w:rsid w:val="00591B22"/>
    <w:rsid w:val="00595096"/>
    <w:rsid w:val="005A40D9"/>
    <w:rsid w:val="005B0CB5"/>
    <w:rsid w:val="005B15DD"/>
    <w:rsid w:val="005B6509"/>
    <w:rsid w:val="005B7315"/>
    <w:rsid w:val="005C06A0"/>
    <w:rsid w:val="005C1D18"/>
    <w:rsid w:val="005C3A32"/>
    <w:rsid w:val="005E3E4A"/>
    <w:rsid w:val="005F1FF5"/>
    <w:rsid w:val="005F2B40"/>
    <w:rsid w:val="005F4951"/>
    <w:rsid w:val="006003F4"/>
    <w:rsid w:val="00606E33"/>
    <w:rsid w:val="00611440"/>
    <w:rsid w:val="0061172F"/>
    <w:rsid w:val="00613553"/>
    <w:rsid w:val="0062434C"/>
    <w:rsid w:val="006300A3"/>
    <w:rsid w:val="00661BA0"/>
    <w:rsid w:val="0066333C"/>
    <w:rsid w:val="0066562E"/>
    <w:rsid w:val="006667CA"/>
    <w:rsid w:val="00675496"/>
    <w:rsid w:val="0069337C"/>
    <w:rsid w:val="00697668"/>
    <w:rsid w:val="006B22DD"/>
    <w:rsid w:val="006B25D9"/>
    <w:rsid w:val="006C3028"/>
    <w:rsid w:val="006C5B3F"/>
    <w:rsid w:val="006F2B24"/>
    <w:rsid w:val="006F6546"/>
    <w:rsid w:val="006F7EAF"/>
    <w:rsid w:val="007066AA"/>
    <w:rsid w:val="00707F05"/>
    <w:rsid w:val="00710387"/>
    <w:rsid w:val="00716047"/>
    <w:rsid w:val="00717E8D"/>
    <w:rsid w:val="00724319"/>
    <w:rsid w:val="00725F64"/>
    <w:rsid w:val="00726B60"/>
    <w:rsid w:val="007313EF"/>
    <w:rsid w:val="00736AEB"/>
    <w:rsid w:val="007464F4"/>
    <w:rsid w:val="00760058"/>
    <w:rsid w:val="00767CA4"/>
    <w:rsid w:val="00782A0D"/>
    <w:rsid w:val="00785078"/>
    <w:rsid w:val="00786237"/>
    <w:rsid w:val="00787218"/>
    <w:rsid w:val="0079275B"/>
    <w:rsid w:val="007A7C3C"/>
    <w:rsid w:val="007B48BF"/>
    <w:rsid w:val="007C32F6"/>
    <w:rsid w:val="007C4B51"/>
    <w:rsid w:val="007D050D"/>
    <w:rsid w:val="007D57AF"/>
    <w:rsid w:val="007E139B"/>
    <w:rsid w:val="007E22CF"/>
    <w:rsid w:val="007E72FD"/>
    <w:rsid w:val="007F54E3"/>
    <w:rsid w:val="007F7B58"/>
    <w:rsid w:val="008001D3"/>
    <w:rsid w:val="00807F42"/>
    <w:rsid w:val="0081289A"/>
    <w:rsid w:val="008130B6"/>
    <w:rsid w:val="008178E0"/>
    <w:rsid w:val="00820D51"/>
    <w:rsid w:val="00830982"/>
    <w:rsid w:val="0083168A"/>
    <w:rsid w:val="0083365D"/>
    <w:rsid w:val="008336EA"/>
    <w:rsid w:val="008345E7"/>
    <w:rsid w:val="00836DAF"/>
    <w:rsid w:val="00841EA0"/>
    <w:rsid w:val="00844EF2"/>
    <w:rsid w:val="00857204"/>
    <w:rsid w:val="00870AC8"/>
    <w:rsid w:val="008734A1"/>
    <w:rsid w:val="00874BCE"/>
    <w:rsid w:val="00876E77"/>
    <w:rsid w:val="00887F83"/>
    <w:rsid w:val="00894ED2"/>
    <w:rsid w:val="008A6D5A"/>
    <w:rsid w:val="008B435D"/>
    <w:rsid w:val="008B7B73"/>
    <w:rsid w:val="008C045F"/>
    <w:rsid w:val="008C423D"/>
    <w:rsid w:val="008D73DC"/>
    <w:rsid w:val="008E08B2"/>
    <w:rsid w:val="008F12BD"/>
    <w:rsid w:val="00914C2D"/>
    <w:rsid w:val="00916A39"/>
    <w:rsid w:val="00930D9D"/>
    <w:rsid w:val="00951C7C"/>
    <w:rsid w:val="009612BB"/>
    <w:rsid w:val="00963B46"/>
    <w:rsid w:val="00981278"/>
    <w:rsid w:val="009814BE"/>
    <w:rsid w:val="0098371A"/>
    <w:rsid w:val="009865E0"/>
    <w:rsid w:val="0098754B"/>
    <w:rsid w:val="00987651"/>
    <w:rsid w:val="009A0370"/>
    <w:rsid w:val="009A106A"/>
    <w:rsid w:val="009A414D"/>
    <w:rsid w:val="009A67DA"/>
    <w:rsid w:val="009D1C2A"/>
    <w:rsid w:val="009E40D5"/>
    <w:rsid w:val="009E734E"/>
    <w:rsid w:val="009F1522"/>
    <w:rsid w:val="009F21C6"/>
    <w:rsid w:val="009F2FDA"/>
    <w:rsid w:val="009F4A45"/>
    <w:rsid w:val="009F5C07"/>
    <w:rsid w:val="009F73E9"/>
    <w:rsid w:val="00A05BB9"/>
    <w:rsid w:val="00A07C37"/>
    <w:rsid w:val="00A1091E"/>
    <w:rsid w:val="00A126EC"/>
    <w:rsid w:val="00A22643"/>
    <w:rsid w:val="00A471C1"/>
    <w:rsid w:val="00A52D84"/>
    <w:rsid w:val="00A5309F"/>
    <w:rsid w:val="00A54019"/>
    <w:rsid w:val="00A561BB"/>
    <w:rsid w:val="00A567F6"/>
    <w:rsid w:val="00A56D55"/>
    <w:rsid w:val="00A62663"/>
    <w:rsid w:val="00A62909"/>
    <w:rsid w:val="00A63FFD"/>
    <w:rsid w:val="00A76BBE"/>
    <w:rsid w:val="00A778C2"/>
    <w:rsid w:val="00A8603F"/>
    <w:rsid w:val="00A86270"/>
    <w:rsid w:val="00A95449"/>
    <w:rsid w:val="00AA1794"/>
    <w:rsid w:val="00AA1C41"/>
    <w:rsid w:val="00AC0ABB"/>
    <w:rsid w:val="00AC5F0E"/>
    <w:rsid w:val="00AC76FF"/>
    <w:rsid w:val="00AD0973"/>
    <w:rsid w:val="00AE0BF8"/>
    <w:rsid w:val="00AF08B0"/>
    <w:rsid w:val="00AF191B"/>
    <w:rsid w:val="00AF2B28"/>
    <w:rsid w:val="00B016AF"/>
    <w:rsid w:val="00B05B38"/>
    <w:rsid w:val="00B11C78"/>
    <w:rsid w:val="00B13B6A"/>
    <w:rsid w:val="00B207A7"/>
    <w:rsid w:val="00B275BF"/>
    <w:rsid w:val="00B32525"/>
    <w:rsid w:val="00B332B2"/>
    <w:rsid w:val="00B36E6A"/>
    <w:rsid w:val="00B57772"/>
    <w:rsid w:val="00B615D1"/>
    <w:rsid w:val="00B635F9"/>
    <w:rsid w:val="00B6368D"/>
    <w:rsid w:val="00B63CC2"/>
    <w:rsid w:val="00B65A83"/>
    <w:rsid w:val="00B71C14"/>
    <w:rsid w:val="00B73801"/>
    <w:rsid w:val="00B74C53"/>
    <w:rsid w:val="00B75A27"/>
    <w:rsid w:val="00B76936"/>
    <w:rsid w:val="00B87570"/>
    <w:rsid w:val="00B90D00"/>
    <w:rsid w:val="00BA5C99"/>
    <w:rsid w:val="00BB270C"/>
    <w:rsid w:val="00BB2A1B"/>
    <w:rsid w:val="00BB76B7"/>
    <w:rsid w:val="00BD5E81"/>
    <w:rsid w:val="00BF35E0"/>
    <w:rsid w:val="00BF3F91"/>
    <w:rsid w:val="00C04A48"/>
    <w:rsid w:val="00C14074"/>
    <w:rsid w:val="00C167D2"/>
    <w:rsid w:val="00C301F7"/>
    <w:rsid w:val="00C3221F"/>
    <w:rsid w:val="00C36ED0"/>
    <w:rsid w:val="00C36F4A"/>
    <w:rsid w:val="00C37AE9"/>
    <w:rsid w:val="00C41401"/>
    <w:rsid w:val="00C416F7"/>
    <w:rsid w:val="00C42902"/>
    <w:rsid w:val="00C42BF1"/>
    <w:rsid w:val="00C464CE"/>
    <w:rsid w:val="00C47796"/>
    <w:rsid w:val="00C47BEE"/>
    <w:rsid w:val="00C5225D"/>
    <w:rsid w:val="00C54E25"/>
    <w:rsid w:val="00C56A88"/>
    <w:rsid w:val="00C60857"/>
    <w:rsid w:val="00C65BCC"/>
    <w:rsid w:val="00C66C02"/>
    <w:rsid w:val="00C80C87"/>
    <w:rsid w:val="00C8269D"/>
    <w:rsid w:val="00C848F2"/>
    <w:rsid w:val="00C91306"/>
    <w:rsid w:val="00C920B7"/>
    <w:rsid w:val="00C92468"/>
    <w:rsid w:val="00CA7E2F"/>
    <w:rsid w:val="00CB2EDD"/>
    <w:rsid w:val="00CB3D77"/>
    <w:rsid w:val="00CC2110"/>
    <w:rsid w:val="00CC4A9E"/>
    <w:rsid w:val="00CC7BC8"/>
    <w:rsid w:val="00CD07BE"/>
    <w:rsid w:val="00CD55FD"/>
    <w:rsid w:val="00CD5B74"/>
    <w:rsid w:val="00CE0D17"/>
    <w:rsid w:val="00CE3541"/>
    <w:rsid w:val="00CE464C"/>
    <w:rsid w:val="00CE7326"/>
    <w:rsid w:val="00CF05B9"/>
    <w:rsid w:val="00CF7FA3"/>
    <w:rsid w:val="00D14056"/>
    <w:rsid w:val="00D16E03"/>
    <w:rsid w:val="00D20E38"/>
    <w:rsid w:val="00D27A85"/>
    <w:rsid w:val="00D41656"/>
    <w:rsid w:val="00D429DF"/>
    <w:rsid w:val="00D475E7"/>
    <w:rsid w:val="00D55F77"/>
    <w:rsid w:val="00D6662F"/>
    <w:rsid w:val="00D6683E"/>
    <w:rsid w:val="00D71CF5"/>
    <w:rsid w:val="00D80A3C"/>
    <w:rsid w:val="00D8640C"/>
    <w:rsid w:val="00D872D8"/>
    <w:rsid w:val="00D874B3"/>
    <w:rsid w:val="00DA5F42"/>
    <w:rsid w:val="00DB6D40"/>
    <w:rsid w:val="00DC19AA"/>
    <w:rsid w:val="00DC651F"/>
    <w:rsid w:val="00DC7101"/>
    <w:rsid w:val="00DD0717"/>
    <w:rsid w:val="00DD2C00"/>
    <w:rsid w:val="00DD4567"/>
    <w:rsid w:val="00DE044F"/>
    <w:rsid w:val="00DE3F06"/>
    <w:rsid w:val="00DF458F"/>
    <w:rsid w:val="00DF5716"/>
    <w:rsid w:val="00DF5CFD"/>
    <w:rsid w:val="00DF6745"/>
    <w:rsid w:val="00E01CD4"/>
    <w:rsid w:val="00E06B14"/>
    <w:rsid w:val="00E10580"/>
    <w:rsid w:val="00E12519"/>
    <w:rsid w:val="00E14506"/>
    <w:rsid w:val="00E1656D"/>
    <w:rsid w:val="00E24408"/>
    <w:rsid w:val="00E25C44"/>
    <w:rsid w:val="00E319CC"/>
    <w:rsid w:val="00E322CE"/>
    <w:rsid w:val="00E44FB0"/>
    <w:rsid w:val="00E50059"/>
    <w:rsid w:val="00E636A1"/>
    <w:rsid w:val="00E71940"/>
    <w:rsid w:val="00E77CC5"/>
    <w:rsid w:val="00E81DE3"/>
    <w:rsid w:val="00E8519B"/>
    <w:rsid w:val="00E94B32"/>
    <w:rsid w:val="00EA0915"/>
    <w:rsid w:val="00EB02A1"/>
    <w:rsid w:val="00EB10F5"/>
    <w:rsid w:val="00EB304B"/>
    <w:rsid w:val="00EB6680"/>
    <w:rsid w:val="00EB6B63"/>
    <w:rsid w:val="00EC31BE"/>
    <w:rsid w:val="00EC6913"/>
    <w:rsid w:val="00ED2CE9"/>
    <w:rsid w:val="00EE4115"/>
    <w:rsid w:val="00EF161C"/>
    <w:rsid w:val="00F01282"/>
    <w:rsid w:val="00F2310E"/>
    <w:rsid w:val="00F33F97"/>
    <w:rsid w:val="00F34A9E"/>
    <w:rsid w:val="00F35383"/>
    <w:rsid w:val="00F6096A"/>
    <w:rsid w:val="00F6278E"/>
    <w:rsid w:val="00F632F5"/>
    <w:rsid w:val="00F63697"/>
    <w:rsid w:val="00F66729"/>
    <w:rsid w:val="00F774B0"/>
    <w:rsid w:val="00F804C1"/>
    <w:rsid w:val="00F9685F"/>
    <w:rsid w:val="00FB0229"/>
    <w:rsid w:val="00FB27C1"/>
    <w:rsid w:val="00FB5E73"/>
    <w:rsid w:val="00FC2085"/>
    <w:rsid w:val="00FC4491"/>
    <w:rsid w:val="00FE771A"/>
    <w:rsid w:val="00FF45A6"/>
    <w:rsid w:val="00FF513F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B1AC1"/>
  <w15:chartTrackingRefBased/>
  <w15:docId w15:val="{742A66C4-F989-D044-A2A6-EE346B3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4D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32D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2D4D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32D4D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65735-5C06-144A-9AA5-B825EC0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1507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spinelli</dc:creator>
  <cp:keywords/>
  <dc:description/>
  <cp:lastModifiedBy>gabriela spinelli</cp:lastModifiedBy>
  <cp:revision>435</cp:revision>
  <dcterms:created xsi:type="dcterms:W3CDTF">2023-07-15T20:46:00Z</dcterms:created>
  <dcterms:modified xsi:type="dcterms:W3CDTF">2024-04-13T17:42:00Z</dcterms:modified>
</cp:coreProperties>
</file>